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76812" w14:textId="4D833BBD" w:rsidR="003D35E5" w:rsidRPr="005D5983" w:rsidRDefault="00F307BF" w:rsidP="003D35E5">
      <w:pPr>
        <w:shd w:val="clear" w:color="auto" w:fill="FFFFFF"/>
        <w:spacing w:before="240" w:after="300" w:line="240" w:lineRule="auto"/>
        <w:jc w:val="both"/>
        <w:rPr>
          <w:rFonts w:ascii="Arial" w:eastAsia="Times New Roman" w:hAnsi="Arial" w:cs="Arial"/>
          <w:b/>
          <w:bCs/>
          <w:caps/>
          <w:szCs w:val="21"/>
          <w:lang w:eastAsia="es-ES"/>
        </w:rPr>
      </w:pPr>
      <w:r w:rsidRPr="005D5983">
        <w:rPr>
          <w:rFonts w:ascii="Arial" w:eastAsia="Times New Roman" w:hAnsi="Arial" w:cs="Arial"/>
          <w:b/>
          <w:bCs/>
          <w:i/>
          <w:iCs/>
          <w:szCs w:val="21"/>
          <w:lang w:eastAsia="es-ES"/>
        </w:rPr>
        <w:t xml:space="preserve">Convocatoria para la provisión </w:t>
      </w:r>
      <w:r w:rsidRPr="005D2010">
        <w:rPr>
          <w:rFonts w:ascii="Arial" w:eastAsia="Times New Roman" w:hAnsi="Arial" w:cs="Arial"/>
          <w:b/>
          <w:bCs/>
          <w:i/>
          <w:iCs/>
          <w:szCs w:val="21"/>
          <w:lang w:eastAsia="es-ES"/>
        </w:rPr>
        <w:t xml:space="preserve">de dos plazas de chófer al servicio de la </w:t>
      </w:r>
      <w:r>
        <w:rPr>
          <w:rFonts w:ascii="Arial" w:eastAsia="Times New Roman" w:hAnsi="Arial" w:cs="Arial"/>
          <w:b/>
          <w:bCs/>
          <w:i/>
          <w:iCs/>
          <w:szCs w:val="21"/>
          <w:lang w:eastAsia="es-ES"/>
        </w:rPr>
        <w:t>M</w:t>
      </w:r>
      <w:r w:rsidRPr="005D2010">
        <w:rPr>
          <w:rFonts w:ascii="Arial" w:eastAsia="Times New Roman" w:hAnsi="Arial" w:cs="Arial"/>
          <w:b/>
          <w:bCs/>
          <w:i/>
          <w:iCs/>
          <w:szCs w:val="21"/>
          <w:lang w:eastAsia="es-ES"/>
        </w:rPr>
        <w:t xml:space="preserve">ancomunidad de </w:t>
      </w:r>
      <w:r>
        <w:rPr>
          <w:rFonts w:ascii="Arial" w:eastAsia="Times New Roman" w:hAnsi="Arial" w:cs="Arial"/>
          <w:b/>
          <w:bCs/>
          <w:i/>
          <w:iCs/>
          <w:szCs w:val="21"/>
          <w:lang w:eastAsia="es-ES"/>
        </w:rPr>
        <w:t>M</w:t>
      </w:r>
      <w:r w:rsidRPr="005D2010">
        <w:rPr>
          <w:rFonts w:ascii="Arial" w:eastAsia="Times New Roman" w:hAnsi="Arial" w:cs="Arial"/>
          <w:b/>
          <w:bCs/>
          <w:i/>
          <w:iCs/>
          <w:szCs w:val="21"/>
          <w:lang w:eastAsia="es-ES"/>
        </w:rPr>
        <w:t>air</w:t>
      </w:r>
      <w:r w:rsidRPr="005D5983">
        <w:rPr>
          <w:rFonts w:ascii="Arial" w:eastAsia="Times New Roman" w:hAnsi="Arial" w:cs="Arial"/>
          <w:b/>
          <w:bCs/>
          <w:i/>
          <w:iCs/>
          <w:szCs w:val="21"/>
          <w:lang w:eastAsia="es-ES"/>
        </w:rPr>
        <w:t>aga, mediante concurso</w:t>
      </w:r>
      <w:r>
        <w:rPr>
          <w:rFonts w:ascii="Arial" w:eastAsia="Times New Roman" w:hAnsi="Arial" w:cs="Arial"/>
          <w:b/>
          <w:bCs/>
          <w:i/>
          <w:iCs/>
          <w:szCs w:val="21"/>
          <w:lang w:eastAsia="es-ES"/>
        </w:rPr>
        <w:t xml:space="preserve"> </w:t>
      </w:r>
      <w:r w:rsidRPr="00032F99">
        <w:rPr>
          <w:rFonts w:ascii="Arial" w:eastAsia="Times New Roman" w:hAnsi="Arial" w:cs="Arial"/>
          <w:b/>
          <w:bCs/>
          <w:i/>
          <w:iCs/>
          <w:szCs w:val="21"/>
          <w:lang w:eastAsia="es-ES"/>
        </w:rPr>
        <w:t>oposición y en régimen laboral, como fijos</w:t>
      </w:r>
      <w:r>
        <w:rPr>
          <w:rFonts w:ascii="Arial" w:eastAsia="Times New Roman" w:hAnsi="Arial" w:cs="Arial"/>
          <w:b/>
          <w:bCs/>
          <w:i/>
          <w:iCs/>
          <w:szCs w:val="21"/>
          <w:lang w:eastAsia="es-ES"/>
        </w:rPr>
        <w:t xml:space="preserve"> </w:t>
      </w:r>
      <w:r w:rsidRPr="00032F99">
        <w:rPr>
          <w:rFonts w:ascii="Arial" w:eastAsia="Times New Roman" w:hAnsi="Arial" w:cs="Arial"/>
          <w:b/>
          <w:bCs/>
          <w:i/>
          <w:iCs/>
          <w:szCs w:val="21"/>
          <w:lang w:eastAsia="es-ES"/>
        </w:rPr>
        <w:t>discontinuos</w:t>
      </w:r>
      <w:r w:rsidR="003D35E5" w:rsidRPr="00032F99">
        <w:rPr>
          <w:rFonts w:ascii="Arial" w:eastAsia="Times New Roman" w:hAnsi="Arial" w:cs="Arial"/>
          <w:b/>
          <w:bCs/>
          <w:i/>
          <w:iCs/>
          <w:szCs w:val="21"/>
          <w:lang w:eastAsia="es-ES"/>
        </w:rPr>
        <w:t>.</w:t>
      </w:r>
    </w:p>
    <w:p w14:paraId="67004F95" w14:textId="6EA18AD2" w:rsidR="003D35E5" w:rsidRPr="00590551" w:rsidRDefault="003D35E5" w:rsidP="003D35E5">
      <w:pPr>
        <w:shd w:val="clear" w:color="auto" w:fill="FFFFFF"/>
        <w:spacing w:after="240" w:line="240" w:lineRule="auto"/>
        <w:jc w:val="both"/>
        <w:rPr>
          <w:rFonts w:ascii="Arial" w:eastAsia="Times New Roman" w:hAnsi="Arial" w:cs="Arial"/>
          <w:sz w:val="21"/>
          <w:szCs w:val="21"/>
          <w:lang w:eastAsia="es-ES"/>
        </w:rPr>
      </w:pPr>
      <w:r w:rsidRPr="00590551">
        <w:rPr>
          <w:rFonts w:ascii="Arial" w:eastAsia="Times New Roman" w:hAnsi="Arial" w:cs="Arial"/>
          <w:sz w:val="21"/>
          <w:szCs w:val="21"/>
          <w:lang w:eastAsia="es-ES"/>
        </w:rPr>
        <w:t xml:space="preserve">Por </w:t>
      </w:r>
      <w:r w:rsidR="00F307BF" w:rsidRPr="00590551">
        <w:rPr>
          <w:rFonts w:ascii="Arial" w:eastAsia="Times New Roman" w:hAnsi="Arial" w:cs="Arial"/>
          <w:sz w:val="21"/>
          <w:szCs w:val="21"/>
          <w:lang w:eastAsia="es-ES"/>
        </w:rPr>
        <w:t>r</w:t>
      </w:r>
      <w:r w:rsidRPr="00590551">
        <w:rPr>
          <w:rFonts w:ascii="Arial" w:eastAsia="Times New Roman" w:hAnsi="Arial" w:cs="Arial"/>
          <w:sz w:val="21"/>
          <w:szCs w:val="21"/>
          <w:lang w:eastAsia="es-ES"/>
        </w:rPr>
        <w:t xml:space="preserve">esolución de </w:t>
      </w:r>
      <w:r w:rsidR="00F307BF" w:rsidRPr="00590551">
        <w:rPr>
          <w:rFonts w:ascii="Arial" w:eastAsia="Times New Roman" w:hAnsi="Arial" w:cs="Arial"/>
          <w:sz w:val="21"/>
          <w:szCs w:val="21"/>
          <w:lang w:eastAsia="es-ES"/>
        </w:rPr>
        <w:t>p</w:t>
      </w:r>
      <w:r w:rsidRPr="00590551">
        <w:rPr>
          <w:rFonts w:ascii="Arial" w:eastAsia="Times New Roman" w:hAnsi="Arial" w:cs="Arial"/>
          <w:sz w:val="21"/>
          <w:szCs w:val="21"/>
          <w:lang w:eastAsia="es-ES"/>
        </w:rPr>
        <w:t>residencia n</w:t>
      </w:r>
      <w:r w:rsidR="00F307BF" w:rsidRPr="00590551">
        <w:rPr>
          <w:rFonts w:ascii="Arial" w:eastAsia="Times New Roman" w:hAnsi="Arial" w:cs="Arial"/>
          <w:sz w:val="21"/>
          <w:szCs w:val="21"/>
          <w:lang w:eastAsia="es-ES"/>
        </w:rPr>
        <w:t>úmero</w:t>
      </w:r>
      <w:r w:rsidRPr="00590551">
        <w:rPr>
          <w:rFonts w:ascii="Arial" w:eastAsia="Times New Roman" w:hAnsi="Arial" w:cs="Arial"/>
          <w:sz w:val="21"/>
          <w:szCs w:val="21"/>
          <w:lang w:eastAsia="es-ES"/>
        </w:rPr>
        <w:t xml:space="preserve"> 2024-0024, de 14 de febrero, se han aprobado las bases de la convocatoria para la </w:t>
      </w:r>
      <w:r w:rsidR="00497FB8" w:rsidRPr="00590551">
        <w:rPr>
          <w:rFonts w:ascii="Arial" w:eastAsia="Times New Roman" w:hAnsi="Arial" w:cs="Arial"/>
          <w:sz w:val="21"/>
          <w:szCs w:val="21"/>
          <w:lang w:eastAsia="es-ES"/>
        </w:rPr>
        <w:t>provisión</w:t>
      </w:r>
      <w:r w:rsidRPr="00590551">
        <w:rPr>
          <w:rFonts w:ascii="Arial" w:eastAsia="Times New Roman" w:hAnsi="Arial" w:cs="Arial"/>
          <w:sz w:val="21"/>
          <w:szCs w:val="21"/>
          <w:lang w:eastAsia="es-ES"/>
        </w:rPr>
        <w:t>, a través de pruebas selectivas mediante concurso oposición y en régimen laboral, como fijos discontinuos, de dos plazas de chófer al servicio de la Mancomunidad de Mairaga</w:t>
      </w:r>
      <w:r w:rsidR="00497FB8" w:rsidRPr="00590551">
        <w:rPr>
          <w:rFonts w:ascii="Arial" w:eastAsia="Times New Roman" w:hAnsi="Arial" w:cs="Arial"/>
          <w:sz w:val="21"/>
          <w:szCs w:val="21"/>
          <w:lang w:eastAsia="es-ES"/>
        </w:rPr>
        <w:t>, que se publican a continuación:</w:t>
      </w:r>
    </w:p>
    <w:p w14:paraId="3B26F108" w14:textId="7168C6C6" w:rsidR="003D35E5" w:rsidRDefault="00F307BF" w:rsidP="003D35E5">
      <w:pPr>
        <w:shd w:val="clear" w:color="auto" w:fill="FFFFFF"/>
        <w:spacing w:before="240" w:after="300" w:line="240" w:lineRule="auto"/>
        <w:jc w:val="center"/>
        <w:rPr>
          <w:rFonts w:ascii="Arial" w:eastAsia="Times New Roman" w:hAnsi="Arial" w:cs="Arial"/>
          <w:b/>
          <w:bCs/>
          <w:szCs w:val="21"/>
          <w:lang w:eastAsia="es-ES"/>
        </w:rPr>
      </w:pPr>
      <w:r w:rsidRPr="005D5983">
        <w:rPr>
          <w:rFonts w:ascii="Arial" w:eastAsia="Times New Roman" w:hAnsi="Arial" w:cs="Arial"/>
          <w:b/>
          <w:bCs/>
          <w:szCs w:val="21"/>
          <w:lang w:eastAsia="es-ES"/>
        </w:rPr>
        <w:t>Bases reguladoras</w:t>
      </w:r>
    </w:p>
    <w:p w14:paraId="283C12BD" w14:textId="77777777" w:rsidR="009263C5" w:rsidRPr="000B00AE" w:rsidRDefault="009263C5" w:rsidP="00173F1B">
      <w:pPr>
        <w:shd w:val="clear" w:color="auto" w:fill="FFFFFF"/>
        <w:spacing w:after="0" w:line="240" w:lineRule="auto"/>
        <w:jc w:val="both"/>
        <w:rPr>
          <w:rFonts w:ascii="Arial" w:eastAsia="Times New Roman" w:hAnsi="Arial" w:cs="Arial"/>
          <w:b/>
          <w:bCs/>
          <w:i/>
          <w:iCs/>
          <w:sz w:val="21"/>
          <w:szCs w:val="21"/>
          <w:lang w:eastAsia="es-ES"/>
        </w:rPr>
      </w:pPr>
      <w:r w:rsidRPr="000B00AE">
        <w:rPr>
          <w:rFonts w:ascii="Arial" w:eastAsia="Times New Roman" w:hAnsi="Arial" w:cs="Arial"/>
          <w:b/>
          <w:bCs/>
          <w:i/>
          <w:iCs/>
          <w:sz w:val="21"/>
          <w:szCs w:val="21"/>
          <w:lang w:eastAsia="es-ES"/>
        </w:rPr>
        <w:t>1.–Normas generales.</w:t>
      </w:r>
    </w:p>
    <w:p w14:paraId="23A79EC0" w14:textId="77777777" w:rsidR="00866BC9" w:rsidRPr="000B00AE" w:rsidRDefault="00866BC9" w:rsidP="00173F1B">
      <w:pPr>
        <w:shd w:val="clear" w:color="auto" w:fill="FFFFFF"/>
        <w:spacing w:after="0" w:line="240" w:lineRule="auto"/>
        <w:jc w:val="both"/>
        <w:rPr>
          <w:rFonts w:ascii="Arial" w:eastAsia="Times New Roman" w:hAnsi="Arial" w:cs="Arial"/>
          <w:b/>
          <w:bCs/>
          <w:i/>
          <w:iCs/>
          <w:sz w:val="21"/>
          <w:szCs w:val="21"/>
          <w:lang w:eastAsia="es-ES"/>
        </w:rPr>
      </w:pPr>
    </w:p>
    <w:p w14:paraId="1662053D" w14:textId="7B2DB3A8" w:rsidR="000E694D" w:rsidRPr="000E694D" w:rsidRDefault="000E694D" w:rsidP="000E694D">
      <w:pPr>
        <w:shd w:val="clear" w:color="auto" w:fill="FFFFFF"/>
        <w:spacing w:after="240" w:line="240" w:lineRule="auto"/>
        <w:jc w:val="both"/>
        <w:rPr>
          <w:rFonts w:ascii="Arial" w:eastAsia="Times New Roman" w:hAnsi="Arial" w:cs="Arial"/>
          <w:sz w:val="21"/>
          <w:szCs w:val="21"/>
          <w:lang w:eastAsia="es-ES"/>
        </w:rPr>
      </w:pPr>
      <w:r>
        <w:rPr>
          <w:rFonts w:ascii="Arial" w:eastAsia="Times New Roman" w:hAnsi="Arial" w:cs="Arial"/>
          <w:sz w:val="21"/>
          <w:szCs w:val="21"/>
          <w:lang w:eastAsia="es-ES"/>
        </w:rPr>
        <w:t xml:space="preserve">1.1. </w:t>
      </w:r>
      <w:r w:rsidR="009263C5" w:rsidRPr="000E694D">
        <w:rPr>
          <w:rFonts w:ascii="Arial" w:eastAsia="Times New Roman" w:hAnsi="Arial" w:cs="Arial"/>
          <w:sz w:val="21"/>
          <w:szCs w:val="21"/>
          <w:lang w:eastAsia="es-ES"/>
        </w:rPr>
        <w:t>Es objeto de la presente convocatoria la provisión, mediante concurso</w:t>
      </w:r>
      <w:r w:rsidR="00241A8C" w:rsidRPr="000E694D">
        <w:rPr>
          <w:rFonts w:ascii="Arial" w:eastAsia="Times New Roman" w:hAnsi="Arial" w:cs="Arial"/>
          <w:sz w:val="21"/>
          <w:szCs w:val="21"/>
          <w:lang w:eastAsia="es-ES"/>
        </w:rPr>
        <w:t xml:space="preserve"> </w:t>
      </w:r>
      <w:r w:rsidR="009263C5" w:rsidRPr="000E694D">
        <w:rPr>
          <w:rFonts w:ascii="Arial" w:eastAsia="Times New Roman" w:hAnsi="Arial" w:cs="Arial"/>
          <w:sz w:val="21"/>
          <w:szCs w:val="21"/>
          <w:lang w:eastAsia="es-ES"/>
        </w:rPr>
        <w:t xml:space="preserve">oposición, de </w:t>
      </w:r>
      <w:r w:rsidR="00F307BF" w:rsidRPr="000E694D">
        <w:rPr>
          <w:rFonts w:ascii="Arial" w:eastAsia="Times New Roman" w:hAnsi="Arial" w:cs="Arial"/>
          <w:sz w:val="21"/>
          <w:szCs w:val="21"/>
          <w:lang w:eastAsia="es-ES"/>
        </w:rPr>
        <w:t>dos</w:t>
      </w:r>
      <w:r w:rsidR="009263C5" w:rsidRPr="000E694D">
        <w:rPr>
          <w:rFonts w:ascii="Arial" w:eastAsia="Times New Roman" w:hAnsi="Arial" w:cs="Arial"/>
          <w:sz w:val="21"/>
          <w:szCs w:val="21"/>
          <w:lang w:eastAsia="es-ES"/>
        </w:rPr>
        <w:t xml:space="preserve"> p</w:t>
      </w:r>
      <w:r w:rsidR="00C308FC" w:rsidRPr="000E694D">
        <w:rPr>
          <w:rFonts w:ascii="Arial" w:eastAsia="Times New Roman" w:hAnsi="Arial" w:cs="Arial"/>
          <w:sz w:val="21"/>
          <w:szCs w:val="21"/>
          <w:lang w:eastAsia="es-ES"/>
        </w:rPr>
        <w:t>lazas</w:t>
      </w:r>
      <w:r w:rsidR="00BC47A8" w:rsidRPr="000E694D">
        <w:rPr>
          <w:rFonts w:ascii="Arial" w:eastAsia="Times New Roman" w:hAnsi="Arial" w:cs="Arial"/>
          <w:sz w:val="21"/>
          <w:szCs w:val="21"/>
          <w:lang w:eastAsia="es-ES"/>
        </w:rPr>
        <w:t xml:space="preserve"> </w:t>
      </w:r>
      <w:r w:rsidR="009263C5" w:rsidRPr="000E694D">
        <w:rPr>
          <w:rFonts w:ascii="Arial" w:eastAsia="Times New Roman" w:hAnsi="Arial" w:cs="Arial"/>
          <w:sz w:val="21"/>
          <w:szCs w:val="21"/>
          <w:lang w:eastAsia="es-ES"/>
        </w:rPr>
        <w:t>de chófer, en rég</w:t>
      </w:r>
      <w:r w:rsidR="00866BC9" w:rsidRPr="000E694D">
        <w:rPr>
          <w:rFonts w:ascii="Arial" w:eastAsia="Times New Roman" w:hAnsi="Arial" w:cs="Arial"/>
          <w:sz w:val="21"/>
          <w:szCs w:val="21"/>
          <w:lang w:eastAsia="es-ES"/>
        </w:rPr>
        <w:t>imen laboral</w:t>
      </w:r>
      <w:r w:rsidR="008C4202" w:rsidRPr="000E694D">
        <w:rPr>
          <w:rFonts w:ascii="Arial" w:eastAsia="Times New Roman" w:hAnsi="Arial" w:cs="Arial"/>
          <w:sz w:val="21"/>
          <w:szCs w:val="21"/>
          <w:lang w:eastAsia="es-ES"/>
        </w:rPr>
        <w:t>, como fijos</w:t>
      </w:r>
      <w:r w:rsidR="00F307BF" w:rsidRPr="000E694D">
        <w:rPr>
          <w:rFonts w:ascii="Arial" w:eastAsia="Times New Roman" w:hAnsi="Arial" w:cs="Arial"/>
          <w:sz w:val="21"/>
          <w:szCs w:val="21"/>
          <w:lang w:eastAsia="es-ES"/>
        </w:rPr>
        <w:t xml:space="preserve"> </w:t>
      </w:r>
      <w:r w:rsidR="008C4202" w:rsidRPr="000E694D">
        <w:rPr>
          <w:rFonts w:ascii="Arial" w:eastAsia="Times New Roman" w:hAnsi="Arial" w:cs="Arial"/>
          <w:sz w:val="21"/>
          <w:szCs w:val="21"/>
          <w:lang w:eastAsia="es-ES"/>
        </w:rPr>
        <w:t>discontinuos</w:t>
      </w:r>
      <w:r w:rsidR="009263C5" w:rsidRPr="000E694D">
        <w:rPr>
          <w:rFonts w:ascii="Arial" w:eastAsia="Times New Roman" w:hAnsi="Arial" w:cs="Arial"/>
          <w:sz w:val="21"/>
          <w:szCs w:val="21"/>
          <w:lang w:eastAsia="es-ES"/>
        </w:rPr>
        <w:t>, identificado</w:t>
      </w:r>
      <w:r w:rsidR="008C4202" w:rsidRPr="000E694D">
        <w:rPr>
          <w:rFonts w:ascii="Arial" w:eastAsia="Times New Roman" w:hAnsi="Arial" w:cs="Arial"/>
          <w:sz w:val="21"/>
          <w:szCs w:val="21"/>
          <w:lang w:eastAsia="es-ES"/>
        </w:rPr>
        <w:t>s</w:t>
      </w:r>
      <w:r w:rsidR="009263C5" w:rsidRPr="000E694D">
        <w:rPr>
          <w:rFonts w:ascii="Arial" w:eastAsia="Times New Roman" w:hAnsi="Arial" w:cs="Arial"/>
          <w:sz w:val="21"/>
          <w:szCs w:val="21"/>
          <w:lang w:eastAsia="es-ES"/>
        </w:rPr>
        <w:t xml:space="preserve"> en la plantilla orgánica de la Mancomunidad de Mairaga </w:t>
      </w:r>
      <w:r w:rsidR="008C4202" w:rsidRPr="000E694D">
        <w:rPr>
          <w:rFonts w:ascii="Arial" w:eastAsia="Times New Roman" w:hAnsi="Arial" w:cs="Arial"/>
          <w:sz w:val="21"/>
          <w:szCs w:val="21"/>
          <w:lang w:eastAsia="es-ES"/>
        </w:rPr>
        <w:t xml:space="preserve">(Boletín </w:t>
      </w:r>
      <w:r w:rsidR="00112AF2">
        <w:rPr>
          <w:rFonts w:ascii="Arial" w:eastAsia="Times New Roman" w:hAnsi="Arial" w:cs="Arial"/>
          <w:sz w:val="21"/>
          <w:szCs w:val="21"/>
          <w:lang w:eastAsia="es-ES"/>
        </w:rPr>
        <w:t>Oficial</w:t>
      </w:r>
      <w:r w:rsidR="008C4202" w:rsidRPr="000E694D">
        <w:rPr>
          <w:rFonts w:ascii="Arial" w:eastAsia="Times New Roman" w:hAnsi="Arial" w:cs="Arial"/>
          <w:sz w:val="21"/>
          <w:szCs w:val="21"/>
          <w:lang w:eastAsia="es-ES"/>
        </w:rPr>
        <w:t xml:space="preserve"> de Navarra </w:t>
      </w:r>
      <w:r w:rsidR="00F307BF" w:rsidRPr="000E694D">
        <w:rPr>
          <w:rFonts w:ascii="Arial" w:eastAsia="Times New Roman" w:hAnsi="Arial" w:cs="Arial"/>
          <w:sz w:val="21"/>
          <w:szCs w:val="21"/>
          <w:lang w:eastAsia="es-ES"/>
        </w:rPr>
        <w:t>número</w:t>
      </w:r>
      <w:r w:rsidR="008C4202" w:rsidRPr="000E694D">
        <w:rPr>
          <w:rFonts w:ascii="Arial" w:eastAsia="Times New Roman" w:hAnsi="Arial" w:cs="Arial"/>
          <w:sz w:val="21"/>
          <w:szCs w:val="21"/>
          <w:lang w:eastAsia="es-ES"/>
        </w:rPr>
        <w:t xml:space="preserve"> 10</w:t>
      </w:r>
      <w:r w:rsidR="00ED65A0" w:rsidRPr="000E694D">
        <w:rPr>
          <w:rFonts w:ascii="Arial" w:eastAsia="Times New Roman" w:hAnsi="Arial" w:cs="Arial"/>
          <w:sz w:val="21"/>
          <w:szCs w:val="21"/>
          <w:lang w:eastAsia="es-ES"/>
        </w:rPr>
        <w:t>,</w:t>
      </w:r>
      <w:r w:rsidR="008C4202" w:rsidRPr="000E694D">
        <w:rPr>
          <w:rFonts w:ascii="Arial" w:eastAsia="Times New Roman" w:hAnsi="Arial" w:cs="Arial"/>
          <w:sz w:val="21"/>
          <w:szCs w:val="21"/>
          <w:lang w:eastAsia="es-ES"/>
        </w:rPr>
        <w:t xml:space="preserve"> de 15 de enero de 2024) </w:t>
      </w:r>
      <w:r w:rsidR="009263C5" w:rsidRPr="000E694D">
        <w:rPr>
          <w:rFonts w:ascii="Arial" w:eastAsia="Times New Roman" w:hAnsi="Arial" w:cs="Arial"/>
          <w:sz w:val="21"/>
          <w:szCs w:val="21"/>
          <w:lang w:eastAsia="es-ES"/>
        </w:rPr>
        <w:t xml:space="preserve">con destino a la sección de </w:t>
      </w:r>
      <w:r w:rsidR="00ED65A0" w:rsidRPr="000E694D">
        <w:rPr>
          <w:rFonts w:ascii="Arial" w:eastAsia="Times New Roman" w:hAnsi="Arial" w:cs="Arial"/>
          <w:sz w:val="21"/>
          <w:szCs w:val="21"/>
          <w:lang w:eastAsia="es-ES"/>
        </w:rPr>
        <w:t>r</w:t>
      </w:r>
      <w:r w:rsidR="009263C5" w:rsidRPr="000E694D">
        <w:rPr>
          <w:rFonts w:ascii="Arial" w:eastAsia="Times New Roman" w:hAnsi="Arial" w:cs="Arial"/>
          <w:sz w:val="21"/>
          <w:szCs w:val="21"/>
          <w:lang w:eastAsia="es-ES"/>
        </w:rPr>
        <w:t>esiduos</w:t>
      </w:r>
      <w:r w:rsidRPr="000E694D">
        <w:rPr>
          <w:rFonts w:ascii="Arial" w:eastAsia="Times New Roman" w:hAnsi="Arial" w:cs="Arial"/>
          <w:sz w:val="21"/>
          <w:szCs w:val="21"/>
          <w:lang w:eastAsia="es-ES"/>
        </w:rPr>
        <w:t>.</w:t>
      </w:r>
    </w:p>
    <w:p w14:paraId="65087BD2" w14:textId="77777777" w:rsidR="009263C5" w:rsidRPr="00590551" w:rsidRDefault="000B00AE" w:rsidP="00F662C8">
      <w:pPr>
        <w:shd w:val="clear" w:color="auto" w:fill="FFFFFF"/>
        <w:spacing w:after="240" w:line="240" w:lineRule="auto"/>
        <w:jc w:val="both"/>
        <w:rPr>
          <w:rFonts w:ascii="Arial" w:eastAsia="Times New Roman" w:hAnsi="Arial" w:cs="Arial"/>
          <w:sz w:val="21"/>
          <w:szCs w:val="21"/>
          <w:lang w:eastAsia="es-ES"/>
        </w:rPr>
      </w:pPr>
      <w:r w:rsidRPr="00590551">
        <w:rPr>
          <w:rFonts w:ascii="Arial" w:eastAsia="Times New Roman" w:hAnsi="Arial" w:cs="Arial"/>
          <w:sz w:val="21"/>
          <w:szCs w:val="21"/>
          <w:lang w:eastAsia="es-ES"/>
        </w:rPr>
        <w:t>I</w:t>
      </w:r>
      <w:r w:rsidR="009263C5" w:rsidRPr="00590551">
        <w:rPr>
          <w:rFonts w:ascii="Arial" w:eastAsia="Times New Roman" w:hAnsi="Arial" w:cs="Arial"/>
          <w:sz w:val="21"/>
          <w:szCs w:val="21"/>
          <w:lang w:eastAsia="es-ES"/>
        </w:rPr>
        <w:t>gualmente, es objeto de la presente convocatoria, constituir con las personas aspirantes que no obtengan plaza en el procedimiento selectivo de ingreso y, de acuerdo con lo dispuesto en la base 9, las siguientes relaciones de personas aspirantes a la contratación temporal:</w:t>
      </w:r>
    </w:p>
    <w:p w14:paraId="11831D3B" w14:textId="77777777" w:rsidR="009263C5" w:rsidRPr="000B00AE" w:rsidRDefault="00772C81" w:rsidP="00772C81">
      <w:pPr>
        <w:shd w:val="clear" w:color="auto" w:fill="FFFFFF"/>
        <w:spacing w:after="240" w:line="240" w:lineRule="auto"/>
        <w:ind w:left="708" w:firstLine="708"/>
        <w:jc w:val="both"/>
        <w:rPr>
          <w:rFonts w:ascii="Arial" w:eastAsia="Times New Roman" w:hAnsi="Arial" w:cs="Arial"/>
          <w:sz w:val="21"/>
          <w:szCs w:val="21"/>
          <w:lang w:eastAsia="es-ES"/>
        </w:rPr>
      </w:pPr>
      <w:r>
        <w:rPr>
          <w:rFonts w:ascii="Arial" w:eastAsia="Times New Roman" w:hAnsi="Arial" w:cs="Arial"/>
          <w:sz w:val="21"/>
          <w:szCs w:val="21"/>
          <w:lang w:eastAsia="es-ES"/>
        </w:rPr>
        <w:t>-</w:t>
      </w:r>
      <w:r w:rsidR="009263C5" w:rsidRPr="000B00AE">
        <w:rPr>
          <w:rFonts w:ascii="Arial" w:eastAsia="Times New Roman" w:hAnsi="Arial" w:cs="Arial"/>
          <w:sz w:val="21"/>
          <w:szCs w:val="21"/>
          <w:lang w:eastAsia="es-ES"/>
        </w:rPr>
        <w:t xml:space="preserve"> Lista de las personas aspirantes aprobadas sin plaza.</w:t>
      </w:r>
    </w:p>
    <w:p w14:paraId="6E051029" w14:textId="24953879"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1.2.</w:t>
      </w:r>
      <w:r w:rsidR="00171C84" w:rsidRPr="000B00AE">
        <w:rPr>
          <w:rFonts w:ascii="Arial" w:eastAsia="Times New Roman" w:hAnsi="Arial" w:cs="Arial"/>
          <w:sz w:val="21"/>
          <w:szCs w:val="21"/>
          <w:lang w:eastAsia="es-ES"/>
        </w:rPr>
        <w:t xml:space="preserve"> El nombramiento conferirá a la</w:t>
      </w:r>
      <w:r w:rsidR="00ED65A0">
        <w:rPr>
          <w:rFonts w:ascii="Arial" w:eastAsia="Times New Roman" w:hAnsi="Arial" w:cs="Arial"/>
          <w:sz w:val="21"/>
          <w:szCs w:val="21"/>
          <w:lang w:eastAsia="es-ES"/>
        </w:rPr>
        <w:t>s</w:t>
      </w:r>
      <w:r w:rsidR="00171C84" w:rsidRPr="000B00AE">
        <w:rPr>
          <w:rFonts w:ascii="Arial" w:eastAsia="Times New Roman" w:hAnsi="Arial" w:cs="Arial"/>
          <w:sz w:val="21"/>
          <w:szCs w:val="21"/>
          <w:lang w:eastAsia="es-ES"/>
        </w:rPr>
        <w:t xml:space="preserve"> persona</w:t>
      </w:r>
      <w:r w:rsidR="00ED65A0">
        <w:rPr>
          <w:rFonts w:ascii="Arial" w:eastAsia="Times New Roman" w:hAnsi="Arial" w:cs="Arial"/>
          <w:sz w:val="21"/>
          <w:szCs w:val="21"/>
          <w:lang w:eastAsia="es-ES"/>
        </w:rPr>
        <w:t>s</w:t>
      </w:r>
      <w:r w:rsidR="00171C84" w:rsidRPr="000B00AE">
        <w:rPr>
          <w:rFonts w:ascii="Arial" w:eastAsia="Times New Roman" w:hAnsi="Arial" w:cs="Arial"/>
          <w:sz w:val="21"/>
          <w:szCs w:val="21"/>
          <w:lang w:eastAsia="es-ES"/>
        </w:rPr>
        <w:t xml:space="preserve"> designada</w:t>
      </w:r>
      <w:r w:rsidR="00ED65A0">
        <w:rPr>
          <w:rFonts w:ascii="Arial" w:eastAsia="Times New Roman" w:hAnsi="Arial" w:cs="Arial"/>
          <w:sz w:val="21"/>
          <w:szCs w:val="21"/>
          <w:lang w:eastAsia="es-ES"/>
        </w:rPr>
        <w:t>s</w:t>
      </w:r>
      <w:r w:rsidRPr="000B00AE">
        <w:rPr>
          <w:rFonts w:ascii="Arial" w:eastAsia="Times New Roman" w:hAnsi="Arial" w:cs="Arial"/>
          <w:sz w:val="21"/>
          <w:szCs w:val="21"/>
          <w:lang w:eastAsia="es-ES"/>
        </w:rPr>
        <w:t>, a todos los efec</w:t>
      </w:r>
      <w:r w:rsidR="00736146" w:rsidRPr="000B00AE">
        <w:rPr>
          <w:rFonts w:ascii="Arial" w:eastAsia="Times New Roman" w:hAnsi="Arial" w:cs="Arial"/>
          <w:sz w:val="21"/>
          <w:szCs w:val="21"/>
          <w:lang w:eastAsia="es-ES"/>
        </w:rPr>
        <w:t xml:space="preserve">tos, el carácter de empleado laboral </w:t>
      </w:r>
      <w:r w:rsidR="000B00AE">
        <w:rPr>
          <w:rFonts w:ascii="Arial" w:eastAsia="Times New Roman" w:hAnsi="Arial" w:cs="Arial"/>
          <w:sz w:val="21"/>
          <w:szCs w:val="21"/>
          <w:lang w:eastAsia="es-ES"/>
        </w:rPr>
        <w:t>fijo</w:t>
      </w:r>
      <w:r w:rsidR="00F307BF">
        <w:rPr>
          <w:rFonts w:ascii="Arial" w:eastAsia="Times New Roman" w:hAnsi="Arial" w:cs="Arial"/>
          <w:sz w:val="21"/>
          <w:szCs w:val="21"/>
          <w:lang w:eastAsia="es-ES"/>
        </w:rPr>
        <w:t xml:space="preserve"> </w:t>
      </w:r>
      <w:r w:rsidR="000B00AE">
        <w:rPr>
          <w:rFonts w:ascii="Arial" w:eastAsia="Times New Roman" w:hAnsi="Arial" w:cs="Arial"/>
          <w:sz w:val="21"/>
          <w:szCs w:val="21"/>
          <w:lang w:eastAsia="es-ES"/>
        </w:rPr>
        <w:t>discontinuo</w:t>
      </w:r>
      <w:r w:rsidRPr="000B00AE">
        <w:rPr>
          <w:rFonts w:ascii="Arial" w:eastAsia="Times New Roman" w:hAnsi="Arial" w:cs="Arial"/>
          <w:sz w:val="21"/>
          <w:szCs w:val="21"/>
          <w:lang w:eastAsia="es-ES"/>
        </w:rPr>
        <w:t xml:space="preserve"> de la Mancomunidad de Mairaga desde la fecha de toma de posesión</w:t>
      </w:r>
      <w:r w:rsidR="00772C81">
        <w:rPr>
          <w:rFonts w:ascii="Arial" w:eastAsia="Times New Roman" w:hAnsi="Arial" w:cs="Arial"/>
          <w:sz w:val="21"/>
          <w:szCs w:val="21"/>
          <w:lang w:eastAsia="es-ES"/>
        </w:rPr>
        <w:t>,</w:t>
      </w:r>
      <w:r w:rsidRPr="000B00AE">
        <w:rPr>
          <w:rFonts w:ascii="Arial" w:eastAsia="Times New Roman" w:hAnsi="Arial" w:cs="Arial"/>
          <w:sz w:val="21"/>
          <w:szCs w:val="21"/>
          <w:lang w:eastAsia="es-ES"/>
        </w:rPr>
        <w:t xml:space="preserve"> siendo afiliado</w:t>
      </w:r>
      <w:r w:rsidR="00ED65A0">
        <w:rPr>
          <w:rFonts w:ascii="Arial" w:eastAsia="Times New Roman" w:hAnsi="Arial" w:cs="Arial"/>
          <w:sz w:val="21"/>
          <w:szCs w:val="21"/>
          <w:lang w:eastAsia="es-ES"/>
        </w:rPr>
        <w:t>s</w:t>
      </w:r>
      <w:r w:rsidRPr="000B00AE">
        <w:rPr>
          <w:rFonts w:ascii="Arial" w:eastAsia="Times New Roman" w:hAnsi="Arial" w:cs="Arial"/>
          <w:sz w:val="21"/>
          <w:szCs w:val="21"/>
          <w:lang w:eastAsia="es-ES"/>
        </w:rPr>
        <w:t xml:space="preserve"> y dado</w:t>
      </w:r>
      <w:r w:rsidR="00ED65A0">
        <w:rPr>
          <w:rFonts w:ascii="Arial" w:eastAsia="Times New Roman" w:hAnsi="Arial" w:cs="Arial"/>
          <w:sz w:val="21"/>
          <w:szCs w:val="21"/>
          <w:lang w:eastAsia="es-ES"/>
        </w:rPr>
        <w:t>s</w:t>
      </w:r>
      <w:r w:rsidRPr="000B00AE">
        <w:rPr>
          <w:rFonts w:ascii="Arial" w:eastAsia="Times New Roman" w:hAnsi="Arial" w:cs="Arial"/>
          <w:sz w:val="21"/>
          <w:szCs w:val="21"/>
          <w:lang w:eastAsia="es-ES"/>
        </w:rPr>
        <w:t xml:space="preserve"> de alta en el </w:t>
      </w:r>
      <w:r w:rsidR="00F307BF">
        <w:rPr>
          <w:rFonts w:ascii="Arial" w:eastAsia="Times New Roman" w:hAnsi="Arial" w:cs="Arial"/>
          <w:sz w:val="21"/>
          <w:szCs w:val="21"/>
          <w:lang w:eastAsia="es-ES"/>
        </w:rPr>
        <w:t>r</w:t>
      </w:r>
      <w:r w:rsidRPr="000B00AE">
        <w:rPr>
          <w:rFonts w:ascii="Arial" w:eastAsia="Times New Roman" w:hAnsi="Arial" w:cs="Arial"/>
          <w:sz w:val="21"/>
          <w:szCs w:val="21"/>
          <w:lang w:eastAsia="es-ES"/>
        </w:rPr>
        <w:t xml:space="preserve">égimen </w:t>
      </w:r>
      <w:r w:rsidR="00F307BF">
        <w:rPr>
          <w:rFonts w:ascii="Arial" w:eastAsia="Times New Roman" w:hAnsi="Arial" w:cs="Arial"/>
          <w:sz w:val="21"/>
          <w:szCs w:val="21"/>
          <w:lang w:eastAsia="es-ES"/>
        </w:rPr>
        <w:t>g</w:t>
      </w:r>
      <w:r w:rsidRPr="000B00AE">
        <w:rPr>
          <w:rFonts w:ascii="Arial" w:eastAsia="Times New Roman" w:hAnsi="Arial" w:cs="Arial"/>
          <w:sz w:val="21"/>
          <w:szCs w:val="21"/>
          <w:lang w:eastAsia="es-ES"/>
        </w:rPr>
        <w:t xml:space="preserve">eneral de la </w:t>
      </w:r>
      <w:r w:rsidR="00F307BF">
        <w:rPr>
          <w:rFonts w:ascii="Arial" w:eastAsia="Times New Roman" w:hAnsi="Arial" w:cs="Arial"/>
          <w:sz w:val="21"/>
          <w:szCs w:val="21"/>
          <w:lang w:eastAsia="es-ES"/>
        </w:rPr>
        <w:t>s</w:t>
      </w:r>
      <w:r w:rsidRPr="000B00AE">
        <w:rPr>
          <w:rFonts w:ascii="Arial" w:eastAsia="Times New Roman" w:hAnsi="Arial" w:cs="Arial"/>
          <w:sz w:val="21"/>
          <w:szCs w:val="21"/>
          <w:lang w:eastAsia="es-ES"/>
        </w:rPr>
        <w:t xml:space="preserve">eguridad </w:t>
      </w:r>
      <w:r w:rsidR="00F307BF">
        <w:rPr>
          <w:rFonts w:ascii="Arial" w:eastAsia="Times New Roman" w:hAnsi="Arial" w:cs="Arial"/>
          <w:sz w:val="21"/>
          <w:szCs w:val="21"/>
          <w:lang w:eastAsia="es-ES"/>
        </w:rPr>
        <w:t>s</w:t>
      </w:r>
      <w:r w:rsidRPr="000B00AE">
        <w:rPr>
          <w:rFonts w:ascii="Arial" w:eastAsia="Times New Roman" w:hAnsi="Arial" w:cs="Arial"/>
          <w:sz w:val="21"/>
          <w:szCs w:val="21"/>
          <w:lang w:eastAsia="es-ES"/>
        </w:rPr>
        <w:t>ocial.</w:t>
      </w:r>
    </w:p>
    <w:p w14:paraId="5349E9C8" w14:textId="247C8A08"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1.3. L</w:t>
      </w:r>
      <w:r w:rsidR="00772C81">
        <w:rPr>
          <w:rFonts w:ascii="Arial" w:eastAsia="Times New Roman" w:hAnsi="Arial" w:cs="Arial"/>
          <w:sz w:val="21"/>
          <w:szCs w:val="21"/>
          <w:lang w:eastAsia="es-ES"/>
        </w:rPr>
        <w:t>as plazas</w:t>
      </w:r>
      <w:r w:rsidRPr="000B00AE">
        <w:rPr>
          <w:rFonts w:ascii="Arial" w:eastAsia="Times New Roman" w:hAnsi="Arial" w:cs="Arial"/>
          <w:sz w:val="21"/>
          <w:szCs w:val="21"/>
          <w:lang w:eastAsia="es-ES"/>
        </w:rPr>
        <w:t xml:space="preserve"> estarán dotad</w:t>
      </w:r>
      <w:r w:rsidR="00772C81">
        <w:rPr>
          <w:rFonts w:ascii="Arial" w:eastAsia="Times New Roman" w:hAnsi="Arial" w:cs="Arial"/>
          <w:sz w:val="21"/>
          <w:szCs w:val="21"/>
          <w:lang w:eastAsia="es-ES"/>
        </w:rPr>
        <w:t>a</w:t>
      </w:r>
      <w:r w:rsidRPr="000B00AE">
        <w:rPr>
          <w:rFonts w:ascii="Arial" w:eastAsia="Times New Roman" w:hAnsi="Arial" w:cs="Arial"/>
          <w:sz w:val="21"/>
          <w:szCs w:val="21"/>
          <w:lang w:eastAsia="es-ES"/>
        </w:rPr>
        <w:t xml:space="preserve">s con las retribuciones correspondientes al </w:t>
      </w:r>
      <w:r w:rsidR="00F307BF">
        <w:rPr>
          <w:rFonts w:ascii="Arial" w:eastAsia="Times New Roman" w:hAnsi="Arial" w:cs="Arial"/>
          <w:sz w:val="21"/>
          <w:szCs w:val="21"/>
          <w:lang w:eastAsia="es-ES"/>
        </w:rPr>
        <w:t>n</w:t>
      </w:r>
      <w:r w:rsidRPr="000B00AE">
        <w:rPr>
          <w:rFonts w:ascii="Arial" w:eastAsia="Times New Roman" w:hAnsi="Arial" w:cs="Arial"/>
          <w:sz w:val="21"/>
          <w:szCs w:val="21"/>
          <w:lang w:eastAsia="es-ES"/>
        </w:rPr>
        <w:t xml:space="preserve">ivel D, correspondiente al personal al servicio de las </w:t>
      </w:r>
      <w:r w:rsidR="00F307BF">
        <w:rPr>
          <w:rFonts w:ascii="Arial" w:eastAsia="Times New Roman" w:hAnsi="Arial" w:cs="Arial"/>
          <w:sz w:val="21"/>
          <w:szCs w:val="21"/>
          <w:lang w:eastAsia="es-ES"/>
        </w:rPr>
        <w:t>a</w:t>
      </w:r>
      <w:r w:rsidRPr="000B00AE">
        <w:rPr>
          <w:rFonts w:ascii="Arial" w:eastAsia="Times New Roman" w:hAnsi="Arial" w:cs="Arial"/>
          <w:sz w:val="21"/>
          <w:szCs w:val="21"/>
          <w:lang w:eastAsia="es-ES"/>
        </w:rPr>
        <w:t xml:space="preserve">dministraciones </w:t>
      </w:r>
      <w:r w:rsidR="00F307BF">
        <w:rPr>
          <w:rFonts w:ascii="Arial" w:eastAsia="Times New Roman" w:hAnsi="Arial" w:cs="Arial"/>
          <w:sz w:val="21"/>
          <w:szCs w:val="21"/>
          <w:lang w:eastAsia="es-ES"/>
        </w:rPr>
        <w:t>p</w:t>
      </w:r>
      <w:r w:rsidRPr="000B00AE">
        <w:rPr>
          <w:rFonts w:ascii="Arial" w:eastAsia="Times New Roman" w:hAnsi="Arial" w:cs="Arial"/>
          <w:sz w:val="21"/>
          <w:szCs w:val="21"/>
          <w:lang w:eastAsia="es-ES"/>
        </w:rPr>
        <w:t>úblicas de Navarra</w:t>
      </w:r>
      <w:r w:rsidR="003E349A">
        <w:rPr>
          <w:rFonts w:ascii="Arial" w:eastAsia="Times New Roman" w:hAnsi="Arial" w:cs="Arial"/>
          <w:sz w:val="21"/>
          <w:szCs w:val="21"/>
          <w:lang w:eastAsia="es-ES"/>
        </w:rPr>
        <w:t>,</w:t>
      </w:r>
      <w:r w:rsidRPr="000B00AE">
        <w:rPr>
          <w:rFonts w:ascii="Arial" w:eastAsia="Times New Roman" w:hAnsi="Arial" w:cs="Arial"/>
          <w:sz w:val="21"/>
          <w:szCs w:val="21"/>
          <w:lang w:eastAsia="es-ES"/>
        </w:rPr>
        <w:t xml:space="preserve"> así como las retribuciones complementarias establecidas en la </w:t>
      </w:r>
      <w:r w:rsidR="00F307BF">
        <w:rPr>
          <w:rFonts w:ascii="Arial" w:eastAsia="Times New Roman" w:hAnsi="Arial" w:cs="Arial"/>
          <w:sz w:val="21"/>
          <w:szCs w:val="21"/>
          <w:lang w:eastAsia="es-ES"/>
        </w:rPr>
        <w:t>p</w:t>
      </w:r>
      <w:r w:rsidRPr="000B00AE">
        <w:rPr>
          <w:rFonts w:ascii="Arial" w:eastAsia="Times New Roman" w:hAnsi="Arial" w:cs="Arial"/>
          <w:sz w:val="21"/>
          <w:szCs w:val="21"/>
          <w:lang w:eastAsia="es-ES"/>
        </w:rPr>
        <w:t xml:space="preserve">lantilla </w:t>
      </w:r>
      <w:r w:rsidR="00F307BF">
        <w:rPr>
          <w:rFonts w:ascii="Arial" w:eastAsia="Times New Roman" w:hAnsi="Arial" w:cs="Arial"/>
          <w:sz w:val="21"/>
          <w:szCs w:val="21"/>
          <w:lang w:eastAsia="es-ES"/>
        </w:rPr>
        <w:t>o</w:t>
      </w:r>
      <w:r w:rsidRPr="000B00AE">
        <w:rPr>
          <w:rFonts w:ascii="Arial" w:eastAsia="Times New Roman" w:hAnsi="Arial" w:cs="Arial"/>
          <w:sz w:val="21"/>
          <w:szCs w:val="21"/>
          <w:lang w:eastAsia="es-ES"/>
        </w:rPr>
        <w:t>rgánica</w:t>
      </w:r>
      <w:r w:rsidR="00267FB9">
        <w:rPr>
          <w:rFonts w:ascii="Arial" w:eastAsia="Times New Roman" w:hAnsi="Arial" w:cs="Arial"/>
          <w:sz w:val="21"/>
          <w:szCs w:val="21"/>
          <w:lang w:eastAsia="es-ES"/>
        </w:rPr>
        <w:t xml:space="preserve"> </w:t>
      </w:r>
      <w:r w:rsidR="00267FB9" w:rsidRPr="000B00AE">
        <w:rPr>
          <w:rFonts w:ascii="Arial" w:eastAsia="Times New Roman" w:hAnsi="Arial" w:cs="Arial"/>
          <w:sz w:val="21"/>
          <w:szCs w:val="21"/>
          <w:lang w:eastAsia="es-ES"/>
        </w:rPr>
        <w:t xml:space="preserve">(Boletín </w:t>
      </w:r>
      <w:r w:rsidR="00112AF2">
        <w:rPr>
          <w:rFonts w:ascii="Arial" w:eastAsia="Times New Roman" w:hAnsi="Arial" w:cs="Arial"/>
          <w:sz w:val="21"/>
          <w:szCs w:val="21"/>
          <w:lang w:eastAsia="es-ES"/>
        </w:rPr>
        <w:t>Oficial</w:t>
      </w:r>
      <w:r w:rsidR="00267FB9" w:rsidRPr="000B00AE">
        <w:rPr>
          <w:rFonts w:ascii="Arial" w:eastAsia="Times New Roman" w:hAnsi="Arial" w:cs="Arial"/>
          <w:sz w:val="21"/>
          <w:szCs w:val="21"/>
          <w:lang w:eastAsia="es-ES"/>
        </w:rPr>
        <w:t xml:space="preserve"> de Navarra </w:t>
      </w:r>
      <w:r w:rsidR="00F307BF">
        <w:rPr>
          <w:rFonts w:ascii="Arial" w:eastAsia="Times New Roman" w:hAnsi="Arial" w:cs="Arial"/>
          <w:sz w:val="21"/>
          <w:szCs w:val="21"/>
          <w:lang w:eastAsia="es-ES"/>
        </w:rPr>
        <w:t>número</w:t>
      </w:r>
      <w:r w:rsidR="00267FB9" w:rsidRPr="000B00AE">
        <w:rPr>
          <w:rFonts w:ascii="Arial" w:eastAsia="Times New Roman" w:hAnsi="Arial" w:cs="Arial"/>
          <w:sz w:val="21"/>
          <w:szCs w:val="21"/>
          <w:lang w:eastAsia="es-ES"/>
        </w:rPr>
        <w:t xml:space="preserve"> 10</w:t>
      </w:r>
      <w:r w:rsidR="00F307BF">
        <w:rPr>
          <w:rFonts w:ascii="Arial" w:eastAsia="Times New Roman" w:hAnsi="Arial" w:cs="Arial"/>
          <w:sz w:val="21"/>
          <w:szCs w:val="21"/>
          <w:lang w:eastAsia="es-ES"/>
        </w:rPr>
        <w:t>,</w:t>
      </w:r>
      <w:r w:rsidR="00267FB9" w:rsidRPr="000B00AE">
        <w:rPr>
          <w:rFonts w:ascii="Arial" w:eastAsia="Times New Roman" w:hAnsi="Arial" w:cs="Arial"/>
          <w:sz w:val="21"/>
          <w:szCs w:val="21"/>
          <w:lang w:eastAsia="es-ES"/>
        </w:rPr>
        <w:t xml:space="preserve"> de 15 de enero de 2024)</w:t>
      </w:r>
      <w:r w:rsidRPr="000B00AE">
        <w:rPr>
          <w:rFonts w:ascii="Arial" w:eastAsia="Times New Roman" w:hAnsi="Arial" w:cs="Arial"/>
          <w:sz w:val="21"/>
          <w:szCs w:val="21"/>
          <w:lang w:eastAsia="es-ES"/>
        </w:rPr>
        <w:t>.</w:t>
      </w:r>
    </w:p>
    <w:p w14:paraId="559A8548"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1.4. La jornada de trabajo anual será la misma que la del resto del personal de</w:t>
      </w:r>
      <w:r w:rsidR="00A133DC">
        <w:rPr>
          <w:rFonts w:ascii="Arial" w:eastAsia="Times New Roman" w:hAnsi="Arial" w:cs="Arial"/>
          <w:sz w:val="21"/>
          <w:szCs w:val="21"/>
          <w:lang w:eastAsia="es-ES"/>
        </w:rPr>
        <w:t>l</w:t>
      </w:r>
      <w:r w:rsidRPr="000B00AE">
        <w:rPr>
          <w:rFonts w:ascii="Arial" w:eastAsia="Times New Roman" w:hAnsi="Arial" w:cs="Arial"/>
          <w:sz w:val="21"/>
          <w:szCs w:val="21"/>
          <w:lang w:eastAsia="es-ES"/>
        </w:rPr>
        <w:t xml:space="preserve"> servicio</w:t>
      </w:r>
      <w:r w:rsidR="00A133DC">
        <w:rPr>
          <w:rFonts w:ascii="Arial" w:eastAsia="Times New Roman" w:hAnsi="Arial" w:cs="Arial"/>
          <w:sz w:val="21"/>
          <w:szCs w:val="21"/>
          <w:lang w:eastAsia="es-ES"/>
        </w:rPr>
        <w:t xml:space="preserve"> de recogida de residuos</w:t>
      </w:r>
      <w:r w:rsidRPr="000B00AE">
        <w:rPr>
          <w:rFonts w:ascii="Arial" w:eastAsia="Times New Roman" w:hAnsi="Arial" w:cs="Arial"/>
          <w:sz w:val="21"/>
          <w:szCs w:val="21"/>
          <w:lang w:eastAsia="es-ES"/>
        </w:rPr>
        <w:t xml:space="preserve"> y se adaptará a las necesidades del </w:t>
      </w:r>
      <w:r w:rsidR="00A133DC">
        <w:rPr>
          <w:rFonts w:ascii="Arial" w:eastAsia="Times New Roman" w:hAnsi="Arial" w:cs="Arial"/>
          <w:sz w:val="21"/>
          <w:szCs w:val="21"/>
          <w:lang w:eastAsia="es-ES"/>
        </w:rPr>
        <w:t xml:space="preserve">citado </w:t>
      </w:r>
      <w:r w:rsidRPr="000B00AE">
        <w:rPr>
          <w:rFonts w:ascii="Arial" w:eastAsia="Times New Roman" w:hAnsi="Arial" w:cs="Arial"/>
          <w:sz w:val="21"/>
          <w:szCs w:val="21"/>
          <w:lang w:eastAsia="es-ES"/>
        </w:rPr>
        <w:t>servicio, pudiendo ser modificado en cualquier momento por la Mancomunidad.</w:t>
      </w:r>
    </w:p>
    <w:p w14:paraId="23F7FD04" w14:textId="19AB6828" w:rsidR="00866BC9"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1.5. Las funciones a desempeñar serán adecuadas a la categoría de la convocatoria, propias de su nivel; </w:t>
      </w:r>
      <w:r w:rsidR="00866BC9" w:rsidRPr="000B00AE">
        <w:rPr>
          <w:rFonts w:ascii="Arial" w:eastAsia="Times New Roman" w:hAnsi="Arial" w:cs="Arial"/>
          <w:sz w:val="21"/>
          <w:szCs w:val="21"/>
          <w:lang w:eastAsia="es-ES"/>
        </w:rPr>
        <w:t xml:space="preserve">atender las necesidades de rutas y </w:t>
      </w:r>
      <w:r w:rsidR="00A133DC">
        <w:rPr>
          <w:rFonts w:ascii="Arial" w:eastAsia="Times New Roman" w:hAnsi="Arial" w:cs="Arial"/>
          <w:sz w:val="21"/>
          <w:szCs w:val="21"/>
          <w:lang w:eastAsia="es-ES"/>
        </w:rPr>
        <w:t xml:space="preserve">de </w:t>
      </w:r>
      <w:r w:rsidR="00866BC9" w:rsidRPr="000B00AE">
        <w:rPr>
          <w:rFonts w:ascii="Arial" w:eastAsia="Times New Roman" w:hAnsi="Arial" w:cs="Arial"/>
          <w:sz w:val="21"/>
          <w:szCs w:val="21"/>
          <w:lang w:eastAsia="es-ES"/>
        </w:rPr>
        <w:t xml:space="preserve">recogida de residuos para garantizar una correcta gestión de los mismos de acuerdo a la normativa vigente y a las instrucciones y procedimiento de la </w:t>
      </w:r>
      <w:r w:rsidR="00F307BF">
        <w:rPr>
          <w:rFonts w:ascii="Arial" w:eastAsia="Times New Roman" w:hAnsi="Arial" w:cs="Arial"/>
          <w:sz w:val="21"/>
          <w:szCs w:val="21"/>
          <w:lang w:eastAsia="es-ES"/>
        </w:rPr>
        <w:t>e</w:t>
      </w:r>
      <w:r w:rsidR="00A133DC">
        <w:rPr>
          <w:rFonts w:ascii="Arial" w:eastAsia="Times New Roman" w:hAnsi="Arial" w:cs="Arial"/>
          <w:sz w:val="21"/>
          <w:szCs w:val="21"/>
          <w:lang w:eastAsia="es-ES"/>
        </w:rPr>
        <w:t>ntidad</w:t>
      </w:r>
      <w:r w:rsidR="00866BC9" w:rsidRPr="000B00AE">
        <w:rPr>
          <w:rFonts w:ascii="Arial" w:eastAsia="Times New Roman" w:hAnsi="Arial" w:cs="Arial"/>
          <w:sz w:val="21"/>
          <w:szCs w:val="21"/>
          <w:lang w:eastAsia="es-ES"/>
        </w:rPr>
        <w:t xml:space="preserve">. Se indican las responsabilidades en el </w:t>
      </w:r>
      <w:r w:rsidR="00F307BF">
        <w:rPr>
          <w:rFonts w:ascii="Arial" w:eastAsia="Times New Roman" w:hAnsi="Arial" w:cs="Arial"/>
          <w:sz w:val="21"/>
          <w:szCs w:val="21"/>
          <w:lang w:eastAsia="es-ES"/>
        </w:rPr>
        <w:t>a</w:t>
      </w:r>
      <w:r w:rsidR="00866BC9" w:rsidRPr="000B00AE">
        <w:rPr>
          <w:rFonts w:ascii="Arial" w:eastAsia="Times New Roman" w:hAnsi="Arial" w:cs="Arial"/>
          <w:sz w:val="21"/>
          <w:szCs w:val="21"/>
          <w:lang w:eastAsia="es-ES"/>
        </w:rPr>
        <w:t>nexo III de la convocatoria.</w:t>
      </w:r>
    </w:p>
    <w:p w14:paraId="7BB23E78" w14:textId="77777777" w:rsidR="009263C5" w:rsidRPr="000B00AE" w:rsidRDefault="009263C5" w:rsidP="00173F1B">
      <w:pPr>
        <w:shd w:val="clear" w:color="auto" w:fill="FFFFFF"/>
        <w:spacing w:after="0" w:line="240" w:lineRule="auto"/>
        <w:jc w:val="both"/>
        <w:rPr>
          <w:rFonts w:ascii="Arial" w:eastAsia="Times New Roman" w:hAnsi="Arial" w:cs="Arial"/>
          <w:b/>
          <w:bCs/>
          <w:i/>
          <w:iCs/>
          <w:sz w:val="21"/>
          <w:szCs w:val="21"/>
          <w:lang w:eastAsia="es-ES"/>
        </w:rPr>
      </w:pPr>
      <w:r w:rsidRPr="000B00AE">
        <w:rPr>
          <w:rFonts w:ascii="Arial" w:eastAsia="Times New Roman" w:hAnsi="Arial" w:cs="Arial"/>
          <w:b/>
          <w:bCs/>
          <w:i/>
          <w:iCs/>
          <w:sz w:val="21"/>
          <w:szCs w:val="21"/>
          <w:lang w:eastAsia="es-ES"/>
        </w:rPr>
        <w:t>2.–Requisitos de los aspirantes.</w:t>
      </w:r>
    </w:p>
    <w:p w14:paraId="00136E65" w14:textId="77777777" w:rsidR="00446960" w:rsidRPr="000B00AE" w:rsidRDefault="00446960" w:rsidP="00173F1B">
      <w:pPr>
        <w:shd w:val="clear" w:color="auto" w:fill="FFFFFF"/>
        <w:spacing w:after="0" w:line="240" w:lineRule="auto"/>
        <w:jc w:val="both"/>
        <w:rPr>
          <w:rFonts w:ascii="Arial" w:eastAsia="Times New Roman" w:hAnsi="Arial" w:cs="Arial"/>
          <w:b/>
          <w:bCs/>
          <w:i/>
          <w:iCs/>
          <w:sz w:val="21"/>
          <w:szCs w:val="21"/>
          <w:lang w:eastAsia="es-ES"/>
        </w:rPr>
      </w:pPr>
    </w:p>
    <w:p w14:paraId="047EC248"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2.1. Para ser admitidos</w:t>
      </w:r>
      <w:r w:rsidR="00171C84" w:rsidRPr="000B00AE">
        <w:rPr>
          <w:rFonts w:ascii="Arial" w:eastAsia="Times New Roman" w:hAnsi="Arial" w:cs="Arial"/>
          <w:sz w:val="21"/>
          <w:szCs w:val="21"/>
          <w:lang w:eastAsia="es-ES"/>
        </w:rPr>
        <w:t>/as</w:t>
      </w:r>
      <w:r w:rsidRPr="000B00AE">
        <w:rPr>
          <w:rFonts w:ascii="Arial" w:eastAsia="Times New Roman" w:hAnsi="Arial" w:cs="Arial"/>
          <w:sz w:val="21"/>
          <w:szCs w:val="21"/>
          <w:lang w:eastAsia="es-ES"/>
        </w:rPr>
        <w:t xml:space="preserve"> al presente concurso-oposición, los aspirantes deberán reunir en la fecha en que termine el plazo de presentación de solicitudes, los siguientes requisitos:</w:t>
      </w:r>
    </w:p>
    <w:p w14:paraId="0DEFF05E" w14:textId="75E81AD2" w:rsidR="00267FB9" w:rsidRDefault="009263C5" w:rsidP="00173F1B">
      <w:pPr>
        <w:pStyle w:val="Prrafodelista"/>
        <w:numPr>
          <w:ilvl w:val="0"/>
          <w:numId w:val="7"/>
        </w:numPr>
        <w:shd w:val="clear" w:color="auto" w:fill="FFFFFF"/>
        <w:spacing w:after="240"/>
        <w:jc w:val="both"/>
        <w:rPr>
          <w:rFonts w:ascii="Arial" w:eastAsia="Times New Roman" w:hAnsi="Arial"/>
          <w:sz w:val="21"/>
          <w:szCs w:val="21"/>
        </w:rPr>
      </w:pPr>
      <w:r w:rsidRPr="00267FB9">
        <w:rPr>
          <w:rFonts w:ascii="Arial" w:eastAsia="Times New Roman" w:hAnsi="Arial"/>
          <w:sz w:val="21"/>
          <w:szCs w:val="21"/>
        </w:rPr>
        <w:t xml:space="preserve">Ser español o nacional de un </w:t>
      </w:r>
      <w:r w:rsidR="000E694D">
        <w:rPr>
          <w:rFonts w:ascii="Arial" w:eastAsia="Times New Roman" w:hAnsi="Arial"/>
          <w:sz w:val="21"/>
          <w:szCs w:val="21"/>
        </w:rPr>
        <w:t>e</w:t>
      </w:r>
      <w:r w:rsidRPr="00267FB9">
        <w:rPr>
          <w:rFonts w:ascii="Arial" w:eastAsia="Times New Roman" w:hAnsi="Arial"/>
          <w:sz w:val="21"/>
          <w:szCs w:val="21"/>
        </w:rPr>
        <w:t xml:space="preserve">stado miembro de la Unión Europea, o nacional de un </w:t>
      </w:r>
      <w:r w:rsidR="000E694D">
        <w:rPr>
          <w:rFonts w:ascii="Arial" w:eastAsia="Times New Roman" w:hAnsi="Arial"/>
          <w:sz w:val="21"/>
          <w:szCs w:val="21"/>
        </w:rPr>
        <w:t>e</w:t>
      </w:r>
      <w:r w:rsidRPr="00267FB9">
        <w:rPr>
          <w:rFonts w:ascii="Arial" w:eastAsia="Times New Roman" w:hAnsi="Arial"/>
          <w:sz w:val="21"/>
          <w:szCs w:val="21"/>
        </w:rPr>
        <w:t xml:space="preserve">stado incluido en el ámbito de aplicación de los </w:t>
      </w:r>
      <w:r w:rsidR="000E694D">
        <w:rPr>
          <w:rFonts w:ascii="Arial" w:eastAsia="Times New Roman" w:hAnsi="Arial"/>
          <w:sz w:val="21"/>
          <w:szCs w:val="21"/>
        </w:rPr>
        <w:t>t</w:t>
      </w:r>
      <w:r w:rsidRPr="00267FB9">
        <w:rPr>
          <w:rFonts w:ascii="Arial" w:eastAsia="Times New Roman" w:hAnsi="Arial"/>
          <w:sz w:val="21"/>
          <w:szCs w:val="21"/>
        </w:rPr>
        <w:t xml:space="preserve">ratados </w:t>
      </w:r>
      <w:r w:rsidR="000E694D">
        <w:rPr>
          <w:rFonts w:ascii="Arial" w:eastAsia="Times New Roman" w:hAnsi="Arial"/>
          <w:sz w:val="21"/>
          <w:szCs w:val="21"/>
        </w:rPr>
        <w:t>i</w:t>
      </w:r>
      <w:r w:rsidRPr="00267FB9">
        <w:rPr>
          <w:rFonts w:ascii="Arial" w:eastAsia="Times New Roman" w:hAnsi="Arial"/>
          <w:sz w:val="21"/>
          <w:szCs w:val="21"/>
        </w:rPr>
        <w:t xml:space="preserve">nternacionales celebrados por la Comunidad Europea y ratificados por España en que sea de aplicación la libre circulación de trabajadores; también podrán participar el cónyuge de los españoles y de los nacionales de otros </w:t>
      </w:r>
      <w:r w:rsidR="000E694D">
        <w:rPr>
          <w:rFonts w:ascii="Arial" w:eastAsia="Times New Roman" w:hAnsi="Arial"/>
          <w:sz w:val="21"/>
          <w:szCs w:val="21"/>
        </w:rPr>
        <w:t>e</w:t>
      </w:r>
      <w:r w:rsidRPr="00267FB9">
        <w:rPr>
          <w:rFonts w:ascii="Arial" w:eastAsia="Times New Roman" w:hAnsi="Arial"/>
          <w:sz w:val="21"/>
          <w:szCs w:val="21"/>
        </w:rPr>
        <w:t xml:space="preserve">stados miembros de la Unión Europea, siempre que no estén </w:t>
      </w:r>
      <w:r w:rsidRPr="00267FB9">
        <w:rPr>
          <w:rFonts w:ascii="Arial" w:eastAsia="Times New Roman" w:hAnsi="Arial"/>
          <w:sz w:val="21"/>
          <w:szCs w:val="21"/>
        </w:rPr>
        <w:lastRenderedPageBreak/>
        <w:t>separados de derecho, así como sus descendientes y los de su cónyuge, siempre que no estén separados de derecho, menores de 21 años o mayores de dicha edad que vivan a sus expensas.</w:t>
      </w:r>
    </w:p>
    <w:p w14:paraId="48E50DB9" w14:textId="77777777" w:rsidR="00267FB9" w:rsidRDefault="009263C5" w:rsidP="00173F1B">
      <w:pPr>
        <w:pStyle w:val="Prrafodelista"/>
        <w:numPr>
          <w:ilvl w:val="0"/>
          <w:numId w:val="7"/>
        </w:numPr>
        <w:shd w:val="clear" w:color="auto" w:fill="FFFFFF"/>
        <w:spacing w:after="240"/>
        <w:jc w:val="both"/>
        <w:rPr>
          <w:rFonts w:ascii="Arial" w:eastAsia="Times New Roman" w:hAnsi="Arial"/>
          <w:sz w:val="21"/>
          <w:szCs w:val="21"/>
        </w:rPr>
      </w:pPr>
      <w:r w:rsidRPr="00267FB9">
        <w:rPr>
          <w:rFonts w:ascii="Arial" w:eastAsia="Times New Roman" w:hAnsi="Arial"/>
          <w:sz w:val="21"/>
          <w:szCs w:val="21"/>
        </w:rPr>
        <w:t>Tener cumplidos dieciséis años y no exceder, en su caso, de la edad máxima de jubilación.</w:t>
      </w:r>
    </w:p>
    <w:p w14:paraId="164C561C" w14:textId="0BCA8B16" w:rsidR="00267FB9" w:rsidRDefault="009263C5" w:rsidP="00173F1B">
      <w:pPr>
        <w:pStyle w:val="Prrafodelista"/>
        <w:numPr>
          <w:ilvl w:val="0"/>
          <w:numId w:val="7"/>
        </w:numPr>
        <w:shd w:val="clear" w:color="auto" w:fill="FFFFFF"/>
        <w:spacing w:after="240"/>
        <w:jc w:val="both"/>
        <w:rPr>
          <w:rFonts w:ascii="Arial" w:eastAsia="Times New Roman" w:hAnsi="Arial"/>
          <w:sz w:val="21"/>
          <w:szCs w:val="21"/>
        </w:rPr>
      </w:pPr>
      <w:r w:rsidRPr="00267FB9">
        <w:rPr>
          <w:rFonts w:ascii="Arial" w:eastAsia="Times New Roman" w:hAnsi="Arial"/>
          <w:sz w:val="21"/>
          <w:szCs w:val="21"/>
        </w:rPr>
        <w:t xml:space="preserve">Hallarse en posesión del título de </w:t>
      </w:r>
      <w:r w:rsidR="000E694D">
        <w:rPr>
          <w:rFonts w:ascii="Arial" w:eastAsia="Times New Roman" w:hAnsi="Arial"/>
          <w:sz w:val="21"/>
          <w:szCs w:val="21"/>
        </w:rPr>
        <w:t>g</w:t>
      </w:r>
      <w:r w:rsidRPr="00267FB9">
        <w:rPr>
          <w:rFonts w:ascii="Arial" w:eastAsia="Times New Roman" w:hAnsi="Arial"/>
          <w:sz w:val="21"/>
          <w:szCs w:val="21"/>
        </w:rPr>
        <w:t xml:space="preserve">raduado </w:t>
      </w:r>
      <w:r w:rsidR="000E694D">
        <w:rPr>
          <w:rFonts w:ascii="Arial" w:eastAsia="Times New Roman" w:hAnsi="Arial"/>
          <w:sz w:val="21"/>
          <w:szCs w:val="21"/>
        </w:rPr>
        <w:t>e</w:t>
      </w:r>
      <w:r w:rsidRPr="00267FB9">
        <w:rPr>
          <w:rFonts w:ascii="Arial" w:eastAsia="Times New Roman" w:hAnsi="Arial"/>
          <w:sz w:val="21"/>
          <w:szCs w:val="21"/>
        </w:rPr>
        <w:t xml:space="preserve">scolar, </w:t>
      </w:r>
      <w:r w:rsidR="000E694D">
        <w:rPr>
          <w:rFonts w:ascii="Arial" w:eastAsia="Times New Roman" w:hAnsi="Arial"/>
          <w:sz w:val="21"/>
          <w:szCs w:val="21"/>
        </w:rPr>
        <w:t>f</w:t>
      </w:r>
      <w:r w:rsidRPr="00267FB9">
        <w:rPr>
          <w:rFonts w:ascii="Arial" w:eastAsia="Times New Roman" w:hAnsi="Arial"/>
          <w:sz w:val="21"/>
          <w:szCs w:val="21"/>
        </w:rPr>
        <w:t xml:space="preserve">ormación </w:t>
      </w:r>
      <w:r w:rsidR="000E694D">
        <w:rPr>
          <w:rFonts w:ascii="Arial" w:eastAsia="Times New Roman" w:hAnsi="Arial"/>
          <w:sz w:val="21"/>
          <w:szCs w:val="21"/>
        </w:rPr>
        <w:t>p</w:t>
      </w:r>
      <w:r w:rsidRPr="00267FB9">
        <w:rPr>
          <w:rFonts w:ascii="Arial" w:eastAsia="Times New Roman" w:hAnsi="Arial"/>
          <w:sz w:val="21"/>
          <w:szCs w:val="21"/>
        </w:rPr>
        <w:t>rofesional de primer grado o equivalente o del resguardo de haber satisfecho los derechos para su obtención en la fecha en que termine el plazo de presentación de solicitudes.</w:t>
      </w:r>
    </w:p>
    <w:p w14:paraId="099020A7" w14:textId="77777777" w:rsidR="00267FB9" w:rsidRDefault="009263C5" w:rsidP="00267FB9">
      <w:pPr>
        <w:pStyle w:val="Prrafodelista"/>
        <w:shd w:val="clear" w:color="auto" w:fill="FFFFFF"/>
        <w:spacing w:after="240"/>
        <w:ind w:left="360"/>
        <w:jc w:val="both"/>
        <w:rPr>
          <w:rFonts w:ascii="Arial" w:eastAsia="Times New Roman" w:hAnsi="Arial"/>
          <w:sz w:val="21"/>
          <w:szCs w:val="21"/>
        </w:rPr>
      </w:pPr>
      <w:r w:rsidRPr="00267FB9">
        <w:rPr>
          <w:rFonts w:ascii="Arial" w:eastAsia="Times New Roman" w:hAnsi="Arial"/>
          <w:sz w:val="21"/>
          <w:szCs w:val="21"/>
        </w:rPr>
        <w:t>En el caso de titulaciones obtenidas en el extranjero deberá estarse en posesión de la credencial que acredite su homologación.</w:t>
      </w:r>
    </w:p>
    <w:p w14:paraId="79416E25" w14:textId="77777777" w:rsidR="009263C5" w:rsidRPr="000B00AE" w:rsidRDefault="00A822C0" w:rsidP="00267FB9">
      <w:pPr>
        <w:pStyle w:val="Prrafodelista"/>
        <w:shd w:val="clear" w:color="auto" w:fill="FFFFFF"/>
        <w:spacing w:after="240"/>
        <w:ind w:left="360"/>
        <w:jc w:val="both"/>
        <w:rPr>
          <w:rFonts w:ascii="Arial" w:eastAsia="Times New Roman" w:hAnsi="Arial"/>
          <w:sz w:val="21"/>
          <w:szCs w:val="21"/>
        </w:rPr>
      </w:pPr>
      <w:r w:rsidRPr="000B00AE">
        <w:rPr>
          <w:rFonts w:ascii="Arial" w:eastAsia="Times New Roman" w:hAnsi="Arial"/>
          <w:sz w:val="21"/>
          <w:szCs w:val="21"/>
        </w:rPr>
        <w:t xml:space="preserve">Los </w:t>
      </w:r>
      <w:r w:rsidR="009263C5" w:rsidRPr="000B00AE">
        <w:rPr>
          <w:rFonts w:ascii="Arial" w:eastAsia="Times New Roman" w:hAnsi="Arial"/>
          <w:sz w:val="21"/>
          <w:szCs w:val="21"/>
        </w:rPr>
        <w:t>aspirantes que aleguen estudios equivalentes que permitan el acceso al desempeño de la categoría solicitada habrán de citar la disposición legal o reglamentaria en que se reconozca tal equivalencia o aportar certificación expedida en tal sentido por el Ministerio de Educación y Ciencia.</w:t>
      </w:r>
    </w:p>
    <w:p w14:paraId="5E2B8C95" w14:textId="77777777" w:rsidR="00267FB9" w:rsidRPr="00267FB9" w:rsidRDefault="009263C5" w:rsidP="00267FB9">
      <w:pPr>
        <w:pStyle w:val="Prrafodelista"/>
        <w:numPr>
          <w:ilvl w:val="0"/>
          <w:numId w:val="7"/>
        </w:numPr>
        <w:shd w:val="clear" w:color="auto" w:fill="FFFFFF"/>
        <w:spacing w:after="240"/>
        <w:jc w:val="both"/>
        <w:rPr>
          <w:rFonts w:ascii="Arial" w:eastAsia="Times New Roman" w:hAnsi="Arial"/>
          <w:sz w:val="21"/>
          <w:szCs w:val="21"/>
        </w:rPr>
      </w:pPr>
      <w:r w:rsidRPr="00267FB9">
        <w:rPr>
          <w:rFonts w:ascii="Arial" w:eastAsia="Times New Roman" w:hAnsi="Arial"/>
          <w:sz w:val="21"/>
          <w:szCs w:val="21"/>
        </w:rPr>
        <w:t>Poseer la capacidad física y psíquica necesaria para el ejercicio de las correspondientes funciones.</w:t>
      </w:r>
    </w:p>
    <w:p w14:paraId="47BD15CE" w14:textId="77777777" w:rsidR="00267FB9" w:rsidRPr="00267FB9" w:rsidRDefault="009263C5" w:rsidP="00267FB9">
      <w:pPr>
        <w:pStyle w:val="Prrafodelista"/>
        <w:numPr>
          <w:ilvl w:val="0"/>
          <w:numId w:val="7"/>
        </w:numPr>
        <w:shd w:val="clear" w:color="auto" w:fill="FFFFFF"/>
        <w:spacing w:after="240"/>
        <w:jc w:val="both"/>
        <w:rPr>
          <w:rFonts w:ascii="Arial" w:eastAsia="Times New Roman" w:hAnsi="Arial"/>
          <w:sz w:val="21"/>
          <w:szCs w:val="21"/>
        </w:rPr>
      </w:pPr>
      <w:r w:rsidRPr="00267FB9">
        <w:rPr>
          <w:rFonts w:ascii="Arial" w:eastAsia="Times New Roman" w:hAnsi="Arial"/>
          <w:sz w:val="21"/>
          <w:szCs w:val="21"/>
        </w:rPr>
        <w:t>No hallarse inhabilitado o inhabilitada ni suspendido o suspendida para el ejercicio de las funciones públicas y no haber sido separado del servicio de una Administración Pública.</w:t>
      </w:r>
    </w:p>
    <w:p w14:paraId="3BFA6C55" w14:textId="77777777" w:rsidR="00267FB9" w:rsidRPr="00267FB9" w:rsidRDefault="009263C5" w:rsidP="00267FB9">
      <w:pPr>
        <w:pStyle w:val="Prrafodelista"/>
        <w:numPr>
          <w:ilvl w:val="0"/>
          <w:numId w:val="7"/>
        </w:numPr>
        <w:shd w:val="clear" w:color="auto" w:fill="FFFFFF"/>
        <w:spacing w:after="240"/>
        <w:jc w:val="both"/>
        <w:rPr>
          <w:rFonts w:ascii="Arial" w:eastAsia="Times New Roman" w:hAnsi="Arial"/>
          <w:sz w:val="21"/>
          <w:szCs w:val="21"/>
        </w:rPr>
      </w:pPr>
      <w:r w:rsidRPr="00267FB9">
        <w:rPr>
          <w:rFonts w:ascii="Arial" w:eastAsia="Times New Roman" w:hAnsi="Arial"/>
          <w:sz w:val="21"/>
          <w:szCs w:val="21"/>
        </w:rPr>
        <w:t>Hallarse en posesió</w:t>
      </w:r>
      <w:r w:rsidR="00446960" w:rsidRPr="00267FB9">
        <w:rPr>
          <w:rFonts w:ascii="Arial" w:eastAsia="Times New Roman" w:hAnsi="Arial"/>
          <w:sz w:val="21"/>
          <w:szCs w:val="21"/>
        </w:rPr>
        <w:t>n del carnet de conducir clase C, con carnet de capacitación profesional en vigor (CAP). Es imprescindible que el permiso esté en vigor para la contratación</w:t>
      </w:r>
      <w:r w:rsidRPr="00267FB9">
        <w:rPr>
          <w:rFonts w:ascii="Arial" w:eastAsia="Times New Roman" w:hAnsi="Arial"/>
          <w:sz w:val="21"/>
          <w:szCs w:val="21"/>
        </w:rPr>
        <w:t>.</w:t>
      </w:r>
    </w:p>
    <w:p w14:paraId="111AD352" w14:textId="77777777" w:rsidR="009263C5" w:rsidRPr="000B00AE" w:rsidRDefault="00173F1B"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2.2</w:t>
      </w:r>
      <w:r w:rsidR="009263C5" w:rsidRPr="000B00AE">
        <w:rPr>
          <w:rFonts w:ascii="Arial" w:eastAsia="Times New Roman" w:hAnsi="Arial" w:cs="Arial"/>
          <w:sz w:val="21"/>
          <w:szCs w:val="21"/>
          <w:lang w:eastAsia="es-ES"/>
        </w:rPr>
        <w:t xml:space="preserve">. Los requisitos expresados deberán ser acreditados por </w:t>
      </w:r>
      <w:r w:rsidR="00892469">
        <w:rPr>
          <w:rFonts w:ascii="Arial" w:eastAsia="Times New Roman" w:hAnsi="Arial" w:cs="Arial"/>
          <w:sz w:val="21"/>
          <w:szCs w:val="21"/>
          <w:lang w:eastAsia="es-ES"/>
        </w:rPr>
        <w:t>los</w:t>
      </w:r>
      <w:r w:rsidR="009263C5" w:rsidRPr="000B00AE">
        <w:rPr>
          <w:rFonts w:ascii="Arial" w:eastAsia="Times New Roman" w:hAnsi="Arial" w:cs="Arial"/>
          <w:sz w:val="21"/>
          <w:szCs w:val="21"/>
          <w:lang w:eastAsia="es-ES"/>
        </w:rPr>
        <w:t xml:space="preserve"> aspirante</w:t>
      </w:r>
      <w:r w:rsidR="00892469">
        <w:rPr>
          <w:rFonts w:ascii="Arial" w:eastAsia="Times New Roman" w:hAnsi="Arial" w:cs="Arial"/>
          <w:sz w:val="21"/>
          <w:szCs w:val="21"/>
          <w:lang w:eastAsia="es-ES"/>
        </w:rPr>
        <w:t>s</w:t>
      </w:r>
      <w:r w:rsidR="009263C5" w:rsidRPr="000B00AE">
        <w:rPr>
          <w:rFonts w:ascii="Arial" w:eastAsia="Times New Roman" w:hAnsi="Arial" w:cs="Arial"/>
          <w:sz w:val="21"/>
          <w:szCs w:val="21"/>
          <w:lang w:eastAsia="es-ES"/>
        </w:rPr>
        <w:t xml:space="preserve"> aprobado</w:t>
      </w:r>
      <w:r w:rsidR="00892469">
        <w:rPr>
          <w:rFonts w:ascii="Arial" w:eastAsia="Times New Roman" w:hAnsi="Arial" w:cs="Arial"/>
          <w:sz w:val="21"/>
          <w:szCs w:val="21"/>
          <w:lang w:eastAsia="es-ES"/>
        </w:rPr>
        <w:t>s</w:t>
      </w:r>
      <w:r w:rsidR="009263C5" w:rsidRPr="000B00AE">
        <w:rPr>
          <w:rFonts w:ascii="Arial" w:eastAsia="Times New Roman" w:hAnsi="Arial" w:cs="Arial"/>
          <w:sz w:val="21"/>
          <w:szCs w:val="21"/>
          <w:lang w:eastAsia="es-ES"/>
        </w:rPr>
        <w:t xml:space="preserve"> que obtenga</w:t>
      </w:r>
      <w:r w:rsidR="00892469">
        <w:rPr>
          <w:rFonts w:ascii="Arial" w:eastAsia="Times New Roman" w:hAnsi="Arial" w:cs="Arial"/>
          <w:sz w:val="21"/>
          <w:szCs w:val="21"/>
          <w:lang w:eastAsia="es-ES"/>
        </w:rPr>
        <w:t>n</w:t>
      </w:r>
      <w:r w:rsidR="009263C5" w:rsidRPr="000B00AE">
        <w:rPr>
          <w:rFonts w:ascii="Arial" w:eastAsia="Times New Roman" w:hAnsi="Arial" w:cs="Arial"/>
          <w:sz w:val="21"/>
          <w:szCs w:val="21"/>
          <w:lang w:eastAsia="es-ES"/>
        </w:rPr>
        <w:t xml:space="preserve"> la</w:t>
      </w:r>
      <w:r w:rsidR="00892469">
        <w:rPr>
          <w:rFonts w:ascii="Arial" w:eastAsia="Times New Roman" w:hAnsi="Arial" w:cs="Arial"/>
          <w:sz w:val="21"/>
          <w:szCs w:val="21"/>
          <w:lang w:eastAsia="es-ES"/>
        </w:rPr>
        <w:t>s</w:t>
      </w:r>
      <w:r w:rsidR="009263C5" w:rsidRPr="000B00AE">
        <w:rPr>
          <w:rFonts w:ascii="Arial" w:eastAsia="Times New Roman" w:hAnsi="Arial" w:cs="Arial"/>
          <w:sz w:val="21"/>
          <w:szCs w:val="21"/>
          <w:lang w:eastAsia="es-ES"/>
        </w:rPr>
        <w:t xml:space="preserve"> plaza</w:t>
      </w:r>
      <w:r w:rsidR="00892469">
        <w:rPr>
          <w:rFonts w:ascii="Arial" w:eastAsia="Times New Roman" w:hAnsi="Arial" w:cs="Arial"/>
          <w:sz w:val="21"/>
          <w:szCs w:val="21"/>
          <w:lang w:eastAsia="es-ES"/>
        </w:rPr>
        <w:t>s</w:t>
      </w:r>
      <w:r w:rsidR="009263C5" w:rsidRPr="000B00AE">
        <w:rPr>
          <w:rFonts w:ascii="Arial" w:eastAsia="Times New Roman" w:hAnsi="Arial" w:cs="Arial"/>
          <w:sz w:val="21"/>
          <w:szCs w:val="21"/>
          <w:lang w:eastAsia="es-ES"/>
        </w:rPr>
        <w:t xml:space="preserve"> en el plazo y forma previstos en la base 7 de la presente convocatoria y su cumplimiento se entenderá referido a la fecha de finalización del plazo de presentación de solicitudes debiendo gozar de los mismos durante el procedimiento de selección hasta el momento del nombramiento.</w:t>
      </w:r>
    </w:p>
    <w:p w14:paraId="4D29AD7B" w14:textId="77777777" w:rsidR="009263C5" w:rsidRPr="000B00AE" w:rsidRDefault="009263C5" w:rsidP="00173F1B">
      <w:pPr>
        <w:shd w:val="clear" w:color="auto" w:fill="FFFFFF"/>
        <w:spacing w:after="0" w:line="240" w:lineRule="auto"/>
        <w:jc w:val="both"/>
        <w:rPr>
          <w:rFonts w:ascii="Arial" w:eastAsia="Times New Roman" w:hAnsi="Arial" w:cs="Arial"/>
          <w:b/>
          <w:bCs/>
          <w:i/>
          <w:iCs/>
          <w:sz w:val="21"/>
          <w:szCs w:val="21"/>
          <w:lang w:eastAsia="es-ES"/>
        </w:rPr>
      </w:pPr>
      <w:r w:rsidRPr="000B00AE">
        <w:rPr>
          <w:rFonts w:ascii="Arial" w:eastAsia="Times New Roman" w:hAnsi="Arial" w:cs="Arial"/>
          <w:b/>
          <w:bCs/>
          <w:i/>
          <w:iCs/>
          <w:sz w:val="21"/>
          <w:szCs w:val="21"/>
          <w:lang w:eastAsia="es-ES"/>
        </w:rPr>
        <w:t>3.–Solicitudes.</w:t>
      </w:r>
    </w:p>
    <w:p w14:paraId="52F12678" w14:textId="77777777" w:rsidR="00446960" w:rsidRPr="000B00AE" w:rsidRDefault="00446960" w:rsidP="00173F1B">
      <w:pPr>
        <w:shd w:val="clear" w:color="auto" w:fill="FFFFFF"/>
        <w:spacing w:after="0" w:line="240" w:lineRule="auto"/>
        <w:jc w:val="both"/>
        <w:rPr>
          <w:rFonts w:ascii="Arial" w:eastAsia="Times New Roman" w:hAnsi="Arial" w:cs="Arial"/>
          <w:b/>
          <w:bCs/>
          <w:i/>
          <w:iCs/>
          <w:sz w:val="21"/>
          <w:szCs w:val="21"/>
          <w:lang w:eastAsia="es-ES"/>
        </w:rPr>
      </w:pPr>
    </w:p>
    <w:p w14:paraId="085D9AD2" w14:textId="0DCDFF94"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3.1. Las solicitudes para poder participar en la convo</w:t>
      </w:r>
      <w:r w:rsidR="00173F1B" w:rsidRPr="000B00AE">
        <w:rPr>
          <w:rFonts w:ascii="Arial" w:eastAsia="Times New Roman" w:hAnsi="Arial" w:cs="Arial"/>
          <w:sz w:val="21"/>
          <w:szCs w:val="21"/>
          <w:lang w:eastAsia="es-ES"/>
        </w:rPr>
        <w:t xml:space="preserve">catoria se dirigirán al </w:t>
      </w:r>
      <w:r w:rsidR="00A5256B">
        <w:rPr>
          <w:rFonts w:ascii="Arial" w:eastAsia="Times New Roman" w:hAnsi="Arial" w:cs="Arial"/>
          <w:sz w:val="21"/>
          <w:szCs w:val="21"/>
          <w:lang w:eastAsia="es-ES"/>
        </w:rPr>
        <w:t>p</w:t>
      </w:r>
      <w:r w:rsidRPr="000B00AE">
        <w:rPr>
          <w:rFonts w:ascii="Arial" w:eastAsia="Times New Roman" w:hAnsi="Arial" w:cs="Arial"/>
          <w:sz w:val="21"/>
          <w:szCs w:val="21"/>
          <w:lang w:eastAsia="es-ES"/>
        </w:rPr>
        <w:t>resi</w:t>
      </w:r>
      <w:r w:rsidR="00173F1B" w:rsidRPr="000B00AE">
        <w:rPr>
          <w:rFonts w:ascii="Arial" w:eastAsia="Times New Roman" w:hAnsi="Arial" w:cs="Arial"/>
          <w:sz w:val="21"/>
          <w:szCs w:val="21"/>
          <w:lang w:eastAsia="es-ES"/>
        </w:rPr>
        <w:t>dente de la Mancomunidad de Mairaga</w:t>
      </w:r>
      <w:r w:rsidRPr="000B00AE">
        <w:rPr>
          <w:rFonts w:ascii="Arial" w:eastAsia="Times New Roman" w:hAnsi="Arial" w:cs="Arial"/>
          <w:sz w:val="21"/>
          <w:szCs w:val="21"/>
          <w:lang w:eastAsia="es-ES"/>
        </w:rPr>
        <w:t xml:space="preserve">, y deberán presentarse en el </w:t>
      </w:r>
      <w:r w:rsidRPr="00D96560">
        <w:rPr>
          <w:rFonts w:ascii="Arial" w:eastAsia="Times New Roman" w:hAnsi="Arial" w:cs="Arial"/>
          <w:b/>
          <w:sz w:val="21"/>
          <w:szCs w:val="21"/>
          <w:lang w:eastAsia="es-ES"/>
        </w:rPr>
        <w:t>plazo de treinta días naturales</w:t>
      </w:r>
      <w:r w:rsidRPr="000B00AE">
        <w:rPr>
          <w:rFonts w:ascii="Arial" w:eastAsia="Times New Roman" w:hAnsi="Arial" w:cs="Arial"/>
          <w:sz w:val="21"/>
          <w:szCs w:val="21"/>
          <w:lang w:eastAsia="es-ES"/>
        </w:rPr>
        <w:t xml:space="preserve">, contados a partir del siguiente al de publicación de ésta convocatoria en el Boletín </w:t>
      </w:r>
      <w:r w:rsidR="00112AF2">
        <w:rPr>
          <w:rFonts w:ascii="Arial" w:eastAsia="Times New Roman" w:hAnsi="Arial" w:cs="Arial"/>
          <w:sz w:val="21"/>
          <w:szCs w:val="21"/>
          <w:lang w:eastAsia="es-ES"/>
        </w:rPr>
        <w:t>Oficial</w:t>
      </w:r>
      <w:r w:rsidRPr="000B00AE">
        <w:rPr>
          <w:rFonts w:ascii="Arial" w:eastAsia="Times New Roman" w:hAnsi="Arial" w:cs="Arial"/>
          <w:sz w:val="21"/>
          <w:szCs w:val="21"/>
          <w:lang w:eastAsia="es-ES"/>
        </w:rPr>
        <w:t xml:space="preserve"> de Navarra en el registro ge</w:t>
      </w:r>
      <w:r w:rsidR="00173F1B" w:rsidRPr="000B00AE">
        <w:rPr>
          <w:rFonts w:ascii="Arial" w:eastAsia="Times New Roman" w:hAnsi="Arial" w:cs="Arial"/>
          <w:sz w:val="21"/>
          <w:szCs w:val="21"/>
          <w:lang w:eastAsia="es-ES"/>
        </w:rPr>
        <w:t>neral de la Mancomunidad de Mairaga</w:t>
      </w:r>
      <w:r w:rsidRPr="000B00AE">
        <w:rPr>
          <w:rFonts w:ascii="Arial" w:eastAsia="Times New Roman" w:hAnsi="Arial" w:cs="Arial"/>
          <w:sz w:val="21"/>
          <w:szCs w:val="21"/>
          <w:lang w:eastAsia="es-ES"/>
        </w:rPr>
        <w:t>, personalmente en las ofi</w:t>
      </w:r>
      <w:r w:rsidR="00173F1B" w:rsidRPr="000B00AE">
        <w:rPr>
          <w:rFonts w:ascii="Arial" w:eastAsia="Times New Roman" w:hAnsi="Arial" w:cs="Arial"/>
          <w:sz w:val="21"/>
          <w:szCs w:val="21"/>
          <w:lang w:eastAsia="es-ES"/>
        </w:rPr>
        <w:t>cinas de la Mancomunidad de Mairaga</w:t>
      </w:r>
      <w:r w:rsidRPr="000B00AE">
        <w:rPr>
          <w:rFonts w:ascii="Arial" w:eastAsia="Times New Roman" w:hAnsi="Arial" w:cs="Arial"/>
          <w:sz w:val="21"/>
          <w:szCs w:val="21"/>
          <w:lang w:eastAsia="es-ES"/>
        </w:rPr>
        <w:t xml:space="preserve"> en horario de oficina, es decir, de lunes a viernes, en horario de </w:t>
      </w:r>
      <w:r w:rsidR="00C308FC">
        <w:rPr>
          <w:rFonts w:ascii="Arial" w:eastAsia="Times New Roman" w:hAnsi="Arial" w:cs="Arial"/>
          <w:sz w:val="21"/>
          <w:szCs w:val="21"/>
          <w:lang w:eastAsia="es-ES"/>
        </w:rPr>
        <w:t>9</w:t>
      </w:r>
      <w:r w:rsidRPr="000B00AE">
        <w:rPr>
          <w:rFonts w:ascii="Arial" w:eastAsia="Times New Roman" w:hAnsi="Arial" w:cs="Arial"/>
          <w:sz w:val="21"/>
          <w:szCs w:val="21"/>
          <w:lang w:eastAsia="es-ES"/>
        </w:rPr>
        <w:t xml:space="preserve"> a 14</w:t>
      </w:r>
      <w:r w:rsidR="00A5256B">
        <w:rPr>
          <w:rFonts w:ascii="Arial" w:eastAsia="Times New Roman" w:hAnsi="Arial" w:cs="Arial"/>
          <w:sz w:val="21"/>
          <w:szCs w:val="21"/>
          <w:lang w:eastAsia="es-ES"/>
        </w:rPr>
        <w:t xml:space="preserve"> horas,</w:t>
      </w:r>
      <w:r w:rsidRPr="000B00AE">
        <w:rPr>
          <w:rFonts w:ascii="Arial" w:eastAsia="Times New Roman" w:hAnsi="Arial" w:cs="Arial"/>
          <w:sz w:val="21"/>
          <w:szCs w:val="21"/>
          <w:lang w:eastAsia="es-ES"/>
        </w:rPr>
        <w:t xml:space="preserve"> o bien en el registro electrónico de la sede electr</w:t>
      </w:r>
      <w:r w:rsidR="00173F1B" w:rsidRPr="000B00AE">
        <w:rPr>
          <w:rFonts w:ascii="Arial" w:eastAsia="Times New Roman" w:hAnsi="Arial" w:cs="Arial"/>
          <w:sz w:val="21"/>
          <w:szCs w:val="21"/>
          <w:lang w:eastAsia="es-ES"/>
        </w:rPr>
        <w:t xml:space="preserve">ónica de la Mancomunidad de Mairaga </w:t>
      </w:r>
      <w:hyperlink r:id="rId7" w:history="1">
        <w:r w:rsidR="00416F44" w:rsidRPr="009070F3">
          <w:rPr>
            <w:rStyle w:val="Hipervnculo"/>
            <w:rFonts w:ascii="Arial" w:eastAsia="Times New Roman" w:hAnsi="Arial" w:cs="Arial"/>
            <w:sz w:val="21"/>
            <w:szCs w:val="21"/>
            <w:lang w:eastAsia="es-ES"/>
          </w:rPr>
          <w:t>http://mairaga.sedelectronica.es</w:t>
        </w:r>
      </w:hyperlink>
      <w:r w:rsidR="00416F44">
        <w:rPr>
          <w:rFonts w:ascii="Arial" w:eastAsia="Times New Roman" w:hAnsi="Arial" w:cs="Arial"/>
          <w:sz w:val="21"/>
          <w:szCs w:val="21"/>
          <w:lang w:eastAsia="es-ES"/>
        </w:rPr>
        <w:t xml:space="preserve"> </w:t>
      </w:r>
      <w:r w:rsidRPr="000B00AE">
        <w:rPr>
          <w:rFonts w:ascii="Arial" w:eastAsia="Times New Roman" w:hAnsi="Arial" w:cs="Arial"/>
          <w:sz w:val="21"/>
          <w:szCs w:val="21"/>
          <w:lang w:eastAsia="es-ES"/>
        </w:rPr>
        <w:t xml:space="preserve">con utilización del trámite instancia general. Podrán utilizarse también los demás medios de presentación de solicitudes que regula el artículo 16.4 de la Ley 39/2015 de 1 de octubre de </w:t>
      </w:r>
      <w:r w:rsidR="00A5256B">
        <w:rPr>
          <w:rFonts w:ascii="Arial" w:eastAsia="Times New Roman" w:hAnsi="Arial" w:cs="Arial"/>
          <w:sz w:val="21"/>
          <w:szCs w:val="21"/>
          <w:lang w:eastAsia="es-ES"/>
        </w:rPr>
        <w:t>p</w:t>
      </w:r>
      <w:r w:rsidRPr="000B00AE">
        <w:rPr>
          <w:rFonts w:ascii="Arial" w:eastAsia="Times New Roman" w:hAnsi="Arial" w:cs="Arial"/>
          <w:sz w:val="21"/>
          <w:szCs w:val="21"/>
          <w:lang w:eastAsia="es-ES"/>
        </w:rPr>
        <w:t xml:space="preserve">rocedimiento </w:t>
      </w:r>
      <w:r w:rsidR="00A5256B">
        <w:rPr>
          <w:rFonts w:ascii="Arial" w:eastAsia="Times New Roman" w:hAnsi="Arial" w:cs="Arial"/>
          <w:sz w:val="21"/>
          <w:szCs w:val="21"/>
          <w:lang w:eastAsia="es-ES"/>
        </w:rPr>
        <w:t>a</w:t>
      </w:r>
      <w:r w:rsidRPr="000B00AE">
        <w:rPr>
          <w:rFonts w:ascii="Arial" w:eastAsia="Times New Roman" w:hAnsi="Arial" w:cs="Arial"/>
          <w:sz w:val="21"/>
          <w:szCs w:val="21"/>
          <w:lang w:eastAsia="es-ES"/>
        </w:rPr>
        <w:t xml:space="preserve">dministrativo </w:t>
      </w:r>
      <w:r w:rsidR="00A5256B">
        <w:rPr>
          <w:rFonts w:ascii="Arial" w:eastAsia="Times New Roman" w:hAnsi="Arial" w:cs="Arial"/>
          <w:sz w:val="21"/>
          <w:szCs w:val="21"/>
          <w:lang w:eastAsia="es-ES"/>
        </w:rPr>
        <w:t>c</w:t>
      </w:r>
      <w:r w:rsidRPr="000B00AE">
        <w:rPr>
          <w:rFonts w:ascii="Arial" w:eastAsia="Times New Roman" w:hAnsi="Arial" w:cs="Arial"/>
          <w:sz w:val="21"/>
          <w:szCs w:val="21"/>
          <w:lang w:eastAsia="es-ES"/>
        </w:rPr>
        <w:t>omún.</w:t>
      </w:r>
    </w:p>
    <w:p w14:paraId="0A0919DF"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Si dicho plazo finaliza en sábado o en día inhábil, se entenderá referido al primer día hábil siguiente.</w:t>
      </w:r>
    </w:p>
    <w:p w14:paraId="1A32409A" w14:textId="3CBEB910"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3.2. Dichas solicitudes deberán ajustarse al modelo publicado como </w:t>
      </w:r>
      <w:r w:rsidR="0072774A" w:rsidRPr="0072774A">
        <w:rPr>
          <w:rFonts w:ascii="Arial" w:eastAsia="Times New Roman" w:hAnsi="Arial" w:cs="Arial"/>
          <w:b/>
          <w:sz w:val="21"/>
          <w:szCs w:val="21"/>
          <w:lang w:eastAsia="es-ES"/>
        </w:rPr>
        <w:t>a</w:t>
      </w:r>
      <w:r w:rsidRPr="000F6D60">
        <w:rPr>
          <w:rFonts w:ascii="Arial" w:eastAsia="Times New Roman" w:hAnsi="Arial" w:cs="Arial"/>
          <w:b/>
          <w:sz w:val="21"/>
          <w:szCs w:val="21"/>
          <w:lang w:eastAsia="es-ES"/>
        </w:rPr>
        <w:t>nexo I</w:t>
      </w:r>
      <w:r w:rsidRPr="000B00AE">
        <w:rPr>
          <w:rFonts w:ascii="Arial" w:eastAsia="Times New Roman" w:hAnsi="Arial" w:cs="Arial"/>
          <w:sz w:val="21"/>
          <w:szCs w:val="21"/>
          <w:lang w:eastAsia="es-ES"/>
        </w:rPr>
        <w:t>.</w:t>
      </w:r>
    </w:p>
    <w:p w14:paraId="14E51D74"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3.3. A la misma se acompañará la siguiente documentación:</w:t>
      </w:r>
    </w:p>
    <w:p w14:paraId="34A7A5E3" w14:textId="77777777" w:rsidR="00457D0B" w:rsidRDefault="00446960" w:rsidP="00173F1B">
      <w:pPr>
        <w:pStyle w:val="Prrafodelista"/>
        <w:numPr>
          <w:ilvl w:val="0"/>
          <w:numId w:val="8"/>
        </w:numPr>
        <w:shd w:val="clear" w:color="auto" w:fill="FFFFFF"/>
        <w:spacing w:after="240"/>
        <w:jc w:val="both"/>
        <w:rPr>
          <w:rFonts w:ascii="Arial" w:eastAsia="Times New Roman" w:hAnsi="Arial"/>
          <w:sz w:val="21"/>
          <w:szCs w:val="21"/>
        </w:rPr>
      </w:pPr>
      <w:r w:rsidRPr="00457D0B">
        <w:rPr>
          <w:rFonts w:ascii="Arial" w:eastAsia="Times New Roman" w:hAnsi="Arial"/>
          <w:sz w:val="21"/>
          <w:szCs w:val="21"/>
        </w:rPr>
        <w:t>C</w:t>
      </w:r>
      <w:r w:rsidR="009263C5" w:rsidRPr="00457D0B">
        <w:rPr>
          <w:rFonts w:ascii="Arial" w:eastAsia="Times New Roman" w:hAnsi="Arial"/>
          <w:sz w:val="21"/>
          <w:szCs w:val="21"/>
        </w:rPr>
        <w:t>opia del documento nacional de identidad.</w:t>
      </w:r>
    </w:p>
    <w:p w14:paraId="1E93B887" w14:textId="77777777" w:rsidR="00457D0B" w:rsidRDefault="009263C5" w:rsidP="00173F1B">
      <w:pPr>
        <w:pStyle w:val="Prrafodelista"/>
        <w:numPr>
          <w:ilvl w:val="0"/>
          <w:numId w:val="8"/>
        </w:numPr>
        <w:shd w:val="clear" w:color="auto" w:fill="FFFFFF"/>
        <w:spacing w:after="240"/>
        <w:jc w:val="both"/>
        <w:rPr>
          <w:rFonts w:ascii="Arial" w:eastAsia="Times New Roman" w:hAnsi="Arial"/>
          <w:sz w:val="21"/>
          <w:szCs w:val="21"/>
        </w:rPr>
      </w:pPr>
      <w:r w:rsidRPr="00457D0B">
        <w:rPr>
          <w:rFonts w:ascii="Arial" w:eastAsia="Times New Roman" w:hAnsi="Arial"/>
          <w:sz w:val="21"/>
          <w:szCs w:val="21"/>
        </w:rPr>
        <w:lastRenderedPageBreak/>
        <w:t>Original o fotocopia de la titulación académica requerida en el apartado c) de la base 2.1.</w:t>
      </w:r>
    </w:p>
    <w:p w14:paraId="241ADC53" w14:textId="401C6329" w:rsidR="00457D0B" w:rsidRDefault="009263C5" w:rsidP="00173F1B">
      <w:pPr>
        <w:pStyle w:val="Prrafodelista"/>
        <w:numPr>
          <w:ilvl w:val="0"/>
          <w:numId w:val="8"/>
        </w:numPr>
        <w:shd w:val="clear" w:color="auto" w:fill="FFFFFF"/>
        <w:spacing w:after="240"/>
        <w:jc w:val="both"/>
        <w:rPr>
          <w:rFonts w:ascii="Arial" w:eastAsia="Times New Roman" w:hAnsi="Arial"/>
          <w:sz w:val="21"/>
          <w:szCs w:val="21"/>
        </w:rPr>
      </w:pPr>
      <w:r w:rsidRPr="00457D0B">
        <w:rPr>
          <w:rFonts w:ascii="Arial" w:eastAsia="Times New Roman" w:hAnsi="Arial"/>
          <w:sz w:val="21"/>
          <w:szCs w:val="21"/>
        </w:rPr>
        <w:t xml:space="preserve">Copia </w:t>
      </w:r>
      <w:r w:rsidR="00446960" w:rsidRPr="00457D0B">
        <w:rPr>
          <w:rFonts w:ascii="Arial" w:eastAsia="Times New Roman" w:hAnsi="Arial"/>
          <w:sz w:val="21"/>
          <w:szCs w:val="21"/>
        </w:rPr>
        <w:t>simple del carnet de conducir</w:t>
      </w:r>
      <w:r w:rsidR="00A96E82">
        <w:rPr>
          <w:rFonts w:ascii="Arial" w:eastAsia="Times New Roman" w:hAnsi="Arial"/>
          <w:sz w:val="21"/>
          <w:szCs w:val="21"/>
        </w:rPr>
        <w:t xml:space="preserve"> clase</w:t>
      </w:r>
      <w:r w:rsidR="00446960" w:rsidRPr="00457D0B">
        <w:rPr>
          <w:rFonts w:ascii="Arial" w:eastAsia="Times New Roman" w:hAnsi="Arial"/>
          <w:sz w:val="21"/>
          <w:szCs w:val="21"/>
        </w:rPr>
        <w:t xml:space="preserve"> C en vigor</w:t>
      </w:r>
      <w:r w:rsidRPr="00457D0B">
        <w:rPr>
          <w:rFonts w:ascii="Arial" w:eastAsia="Times New Roman" w:hAnsi="Arial"/>
          <w:sz w:val="21"/>
          <w:szCs w:val="21"/>
        </w:rPr>
        <w:t>.</w:t>
      </w:r>
    </w:p>
    <w:p w14:paraId="3583285B" w14:textId="27F82453" w:rsidR="00446960" w:rsidRPr="00457D0B" w:rsidRDefault="00446960" w:rsidP="00173F1B">
      <w:pPr>
        <w:pStyle w:val="Prrafodelista"/>
        <w:numPr>
          <w:ilvl w:val="0"/>
          <w:numId w:val="8"/>
        </w:numPr>
        <w:shd w:val="clear" w:color="auto" w:fill="FFFFFF"/>
        <w:spacing w:after="240"/>
        <w:jc w:val="both"/>
        <w:rPr>
          <w:rFonts w:ascii="Arial" w:eastAsia="Times New Roman" w:hAnsi="Arial"/>
          <w:sz w:val="21"/>
          <w:szCs w:val="21"/>
        </w:rPr>
      </w:pPr>
      <w:r w:rsidRPr="00457D0B">
        <w:rPr>
          <w:rFonts w:ascii="Arial" w:eastAsia="Times New Roman" w:hAnsi="Arial"/>
          <w:sz w:val="21"/>
          <w:szCs w:val="21"/>
        </w:rPr>
        <w:t xml:space="preserve">Copia del documento acreditativo de </w:t>
      </w:r>
      <w:r w:rsidR="0072774A" w:rsidRPr="00267FB9">
        <w:rPr>
          <w:rFonts w:ascii="Arial" w:eastAsia="Times New Roman" w:hAnsi="Arial"/>
          <w:sz w:val="21"/>
          <w:szCs w:val="21"/>
        </w:rPr>
        <w:t>carnet de capacitación profesional</w:t>
      </w:r>
      <w:r w:rsidR="0072774A" w:rsidRPr="00457D0B">
        <w:rPr>
          <w:rFonts w:ascii="Arial" w:eastAsia="Times New Roman" w:hAnsi="Arial"/>
          <w:sz w:val="21"/>
          <w:szCs w:val="21"/>
        </w:rPr>
        <w:t xml:space="preserve"> </w:t>
      </w:r>
      <w:r w:rsidR="0072774A">
        <w:rPr>
          <w:rFonts w:ascii="Arial" w:eastAsia="Times New Roman" w:hAnsi="Arial"/>
          <w:sz w:val="21"/>
          <w:szCs w:val="21"/>
        </w:rPr>
        <w:t>(</w:t>
      </w:r>
      <w:r w:rsidRPr="00457D0B">
        <w:rPr>
          <w:rFonts w:ascii="Arial" w:eastAsia="Times New Roman" w:hAnsi="Arial"/>
          <w:sz w:val="21"/>
          <w:szCs w:val="21"/>
        </w:rPr>
        <w:t>CAP</w:t>
      </w:r>
      <w:r w:rsidR="0072774A">
        <w:rPr>
          <w:rFonts w:ascii="Arial" w:eastAsia="Times New Roman" w:hAnsi="Arial"/>
          <w:sz w:val="21"/>
          <w:szCs w:val="21"/>
        </w:rPr>
        <w:t>)</w:t>
      </w:r>
      <w:r w:rsidRPr="00457D0B">
        <w:rPr>
          <w:rFonts w:ascii="Arial" w:eastAsia="Times New Roman" w:hAnsi="Arial"/>
          <w:sz w:val="21"/>
          <w:szCs w:val="21"/>
        </w:rPr>
        <w:t xml:space="preserve"> en vigor.</w:t>
      </w:r>
    </w:p>
    <w:p w14:paraId="03AFFA7D"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3.4. El plazo señalado para la presentación de instancias será improrrogable.</w:t>
      </w:r>
    </w:p>
    <w:p w14:paraId="11292F35"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3.5. Los errores materiales o de hecho que se adviertan en la solicitud podrán ser subsanados en cualquier momento de oficio o a petición de la persona interesada.</w:t>
      </w:r>
    </w:p>
    <w:p w14:paraId="7404B4A8"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3.6. Los aspirantes con discapacidad reconocida podrán solicitar las posibles adaptaciones de tiempos y medios para la realización de los ejercicios en que éstas sean necesarias, en cuyo caso deberán manifestarlo en la instancia, expresar en hoja aparte la discapacidad que padecen y las adaptaciones solicitadas, y adjuntar la acreditación original o fotocopia compulsada de la condición legal de discapacitado, expedida por el órgano competente.</w:t>
      </w:r>
    </w:p>
    <w:p w14:paraId="739377E8"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Para solicitar adaptación de tiempos y medios, los y las aspirantes con discapacidad de grado igual o superior al 33%, deberán acreditar ésta mediante copia de uno de los siguientes documentos:</w:t>
      </w:r>
    </w:p>
    <w:p w14:paraId="7B6BE841" w14:textId="42495635" w:rsidR="00457D0B" w:rsidRDefault="009263C5" w:rsidP="00173F1B">
      <w:pPr>
        <w:pStyle w:val="Prrafodelista"/>
        <w:numPr>
          <w:ilvl w:val="0"/>
          <w:numId w:val="9"/>
        </w:numPr>
        <w:shd w:val="clear" w:color="auto" w:fill="FFFFFF"/>
        <w:spacing w:after="240"/>
        <w:jc w:val="both"/>
        <w:rPr>
          <w:rFonts w:ascii="Arial" w:eastAsia="Times New Roman" w:hAnsi="Arial"/>
          <w:sz w:val="21"/>
          <w:szCs w:val="21"/>
        </w:rPr>
      </w:pPr>
      <w:r w:rsidRPr="00457D0B">
        <w:rPr>
          <w:rFonts w:ascii="Arial" w:eastAsia="Times New Roman" w:hAnsi="Arial"/>
          <w:sz w:val="21"/>
          <w:szCs w:val="21"/>
        </w:rPr>
        <w:t>Certificado expedido por el I</w:t>
      </w:r>
      <w:r w:rsidR="00A96E82">
        <w:rPr>
          <w:rFonts w:ascii="Arial" w:eastAsia="Times New Roman" w:hAnsi="Arial"/>
          <w:sz w:val="21"/>
          <w:szCs w:val="21"/>
        </w:rPr>
        <w:t>nstituto Nacional de la Seguridad Social</w:t>
      </w:r>
      <w:r w:rsidRPr="00457D0B">
        <w:rPr>
          <w:rFonts w:ascii="Arial" w:eastAsia="Times New Roman" w:hAnsi="Arial"/>
          <w:sz w:val="21"/>
          <w:szCs w:val="21"/>
        </w:rPr>
        <w:t xml:space="preserve"> u órgano competente de la </w:t>
      </w:r>
      <w:r w:rsidR="0072774A">
        <w:rPr>
          <w:rFonts w:ascii="Arial" w:eastAsia="Times New Roman" w:hAnsi="Arial"/>
          <w:sz w:val="21"/>
          <w:szCs w:val="21"/>
        </w:rPr>
        <w:t>c</w:t>
      </w:r>
      <w:r w:rsidRPr="00457D0B">
        <w:rPr>
          <w:rFonts w:ascii="Arial" w:eastAsia="Times New Roman" w:hAnsi="Arial"/>
          <w:sz w:val="21"/>
          <w:szCs w:val="21"/>
        </w:rPr>
        <w:t xml:space="preserve">omunidad </w:t>
      </w:r>
      <w:r w:rsidR="0072774A">
        <w:rPr>
          <w:rFonts w:ascii="Arial" w:eastAsia="Times New Roman" w:hAnsi="Arial"/>
          <w:sz w:val="21"/>
          <w:szCs w:val="21"/>
        </w:rPr>
        <w:t>a</w:t>
      </w:r>
      <w:r w:rsidRPr="00457D0B">
        <w:rPr>
          <w:rFonts w:ascii="Arial" w:eastAsia="Times New Roman" w:hAnsi="Arial"/>
          <w:sz w:val="21"/>
          <w:szCs w:val="21"/>
        </w:rPr>
        <w:t>utónoma.</w:t>
      </w:r>
    </w:p>
    <w:p w14:paraId="75B9F1E2" w14:textId="77777777" w:rsidR="009263C5" w:rsidRPr="00457D0B" w:rsidRDefault="009263C5" w:rsidP="00173F1B">
      <w:pPr>
        <w:pStyle w:val="Prrafodelista"/>
        <w:numPr>
          <w:ilvl w:val="0"/>
          <w:numId w:val="9"/>
        </w:numPr>
        <w:shd w:val="clear" w:color="auto" w:fill="FFFFFF"/>
        <w:spacing w:after="240"/>
        <w:jc w:val="both"/>
        <w:rPr>
          <w:rFonts w:ascii="Arial" w:eastAsia="Times New Roman" w:hAnsi="Arial"/>
          <w:sz w:val="21"/>
          <w:szCs w:val="21"/>
        </w:rPr>
      </w:pPr>
      <w:r w:rsidRPr="00457D0B">
        <w:rPr>
          <w:rFonts w:ascii="Arial" w:eastAsia="Times New Roman" w:hAnsi="Arial"/>
          <w:sz w:val="21"/>
          <w:szCs w:val="21"/>
        </w:rPr>
        <w:t>Resolución del Instituto Nacional de la Seguridad Social por la que se reconoce el derecho a la percepción de prestación por incapacidad permanente total, absoluta o gran invalidez.</w:t>
      </w:r>
    </w:p>
    <w:p w14:paraId="79815712"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3.7 Bastará con copias simples de la documentación, si bien, la inexactitud o falsedad de los datos o documentos aportados conllevará la exigencia de las responsabilidades penales, civiles o administrativas a que hubiere lugar.</w:t>
      </w:r>
    </w:p>
    <w:p w14:paraId="71F643FF" w14:textId="77777777" w:rsidR="009263C5" w:rsidRPr="000B00AE" w:rsidRDefault="009263C5" w:rsidP="00173F1B">
      <w:pPr>
        <w:shd w:val="clear" w:color="auto" w:fill="FFFFFF"/>
        <w:spacing w:after="0" w:line="240" w:lineRule="auto"/>
        <w:jc w:val="both"/>
        <w:rPr>
          <w:rFonts w:ascii="Arial" w:eastAsia="Times New Roman" w:hAnsi="Arial" w:cs="Arial"/>
          <w:b/>
          <w:bCs/>
          <w:i/>
          <w:iCs/>
          <w:sz w:val="21"/>
          <w:szCs w:val="21"/>
          <w:lang w:eastAsia="es-ES"/>
        </w:rPr>
      </w:pPr>
      <w:r w:rsidRPr="000B00AE">
        <w:rPr>
          <w:rFonts w:ascii="Arial" w:eastAsia="Times New Roman" w:hAnsi="Arial" w:cs="Arial"/>
          <w:b/>
          <w:bCs/>
          <w:i/>
          <w:iCs/>
          <w:sz w:val="21"/>
          <w:szCs w:val="21"/>
          <w:lang w:eastAsia="es-ES"/>
        </w:rPr>
        <w:t>4.–Admisión de aspirantes y reclamaciones.</w:t>
      </w:r>
    </w:p>
    <w:p w14:paraId="0F9B9496" w14:textId="77777777" w:rsidR="00AD6F76" w:rsidRPr="000B00AE" w:rsidRDefault="00AD6F76" w:rsidP="00173F1B">
      <w:pPr>
        <w:shd w:val="clear" w:color="auto" w:fill="FFFFFF"/>
        <w:spacing w:after="0" w:line="240" w:lineRule="auto"/>
        <w:jc w:val="both"/>
        <w:rPr>
          <w:rFonts w:ascii="Arial" w:eastAsia="Times New Roman" w:hAnsi="Arial" w:cs="Arial"/>
          <w:b/>
          <w:bCs/>
          <w:i/>
          <w:iCs/>
          <w:sz w:val="21"/>
          <w:szCs w:val="21"/>
          <w:lang w:eastAsia="es-ES"/>
        </w:rPr>
      </w:pPr>
    </w:p>
    <w:p w14:paraId="5E9FF736" w14:textId="50C374B9"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4.1. Expirado el plazo de presenta</w:t>
      </w:r>
      <w:r w:rsidR="00173F1B" w:rsidRPr="000B00AE">
        <w:rPr>
          <w:rFonts w:ascii="Arial" w:eastAsia="Times New Roman" w:hAnsi="Arial" w:cs="Arial"/>
          <w:sz w:val="21"/>
          <w:szCs w:val="21"/>
          <w:lang w:eastAsia="es-ES"/>
        </w:rPr>
        <w:t xml:space="preserve">ción de solicitudes, el </w:t>
      </w:r>
      <w:r w:rsidR="0072774A">
        <w:rPr>
          <w:rFonts w:ascii="Arial" w:eastAsia="Times New Roman" w:hAnsi="Arial" w:cs="Arial"/>
          <w:sz w:val="21"/>
          <w:szCs w:val="21"/>
          <w:lang w:eastAsia="es-ES"/>
        </w:rPr>
        <w:t>p</w:t>
      </w:r>
      <w:r w:rsidRPr="000B00AE">
        <w:rPr>
          <w:rFonts w:ascii="Arial" w:eastAsia="Times New Roman" w:hAnsi="Arial" w:cs="Arial"/>
          <w:sz w:val="21"/>
          <w:szCs w:val="21"/>
          <w:lang w:eastAsia="es-ES"/>
        </w:rPr>
        <w:t>resid</w:t>
      </w:r>
      <w:r w:rsidR="00173F1B" w:rsidRPr="000B00AE">
        <w:rPr>
          <w:rFonts w:ascii="Arial" w:eastAsia="Times New Roman" w:hAnsi="Arial" w:cs="Arial"/>
          <w:sz w:val="21"/>
          <w:szCs w:val="21"/>
          <w:lang w:eastAsia="es-ES"/>
        </w:rPr>
        <w:t xml:space="preserve">ente de la Mancomunidad de Mairaga </w:t>
      </w:r>
      <w:r w:rsidRPr="000B00AE">
        <w:rPr>
          <w:rFonts w:ascii="Arial" w:eastAsia="Times New Roman" w:hAnsi="Arial" w:cs="Arial"/>
          <w:sz w:val="21"/>
          <w:szCs w:val="21"/>
          <w:lang w:eastAsia="es-ES"/>
        </w:rPr>
        <w:t>dictará resolución aprobando la lista provisional de admitidos y excluidos</w:t>
      </w:r>
      <w:r w:rsidR="00A83799">
        <w:rPr>
          <w:rFonts w:ascii="Arial" w:eastAsia="Times New Roman" w:hAnsi="Arial" w:cs="Arial"/>
          <w:sz w:val="21"/>
          <w:szCs w:val="21"/>
          <w:lang w:eastAsia="es-ES"/>
        </w:rPr>
        <w:t xml:space="preserve"> de </w:t>
      </w:r>
      <w:r w:rsidR="000F6D60">
        <w:rPr>
          <w:rFonts w:ascii="Arial" w:eastAsia="Times New Roman" w:hAnsi="Arial" w:cs="Arial"/>
          <w:sz w:val="21"/>
          <w:szCs w:val="21"/>
          <w:lang w:eastAsia="es-ES"/>
        </w:rPr>
        <w:t>la convocatoria</w:t>
      </w:r>
      <w:r w:rsidRPr="000B00AE">
        <w:rPr>
          <w:rFonts w:ascii="Arial" w:eastAsia="Times New Roman" w:hAnsi="Arial" w:cs="Arial"/>
          <w:sz w:val="21"/>
          <w:szCs w:val="21"/>
          <w:lang w:eastAsia="es-ES"/>
        </w:rPr>
        <w:t xml:space="preserve"> y ordenará su publicación en el Boletín </w:t>
      </w:r>
      <w:r w:rsidR="00112AF2">
        <w:rPr>
          <w:rFonts w:ascii="Arial" w:eastAsia="Times New Roman" w:hAnsi="Arial" w:cs="Arial"/>
          <w:sz w:val="21"/>
          <w:szCs w:val="21"/>
          <w:lang w:eastAsia="es-ES"/>
        </w:rPr>
        <w:t>Oficial</w:t>
      </w:r>
      <w:r w:rsidRPr="000B00AE">
        <w:rPr>
          <w:rFonts w:ascii="Arial" w:eastAsia="Times New Roman" w:hAnsi="Arial" w:cs="Arial"/>
          <w:sz w:val="21"/>
          <w:szCs w:val="21"/>
          <w:lang w:eastAsia="es-ES"/>
        </w:rPr>
        <w:t xml:space="preserve"> de Navarra, en el tablón de anuncios </w:t>
      </w:r>
      <w:r w:rsidR="00A83799">
        <w:rPr>
          <w:rFonts w:ascii="Arial" w:eastAsia="Times New Roman" w:hAnsi="Arial" w:cs="Arial"/>
          <w:sz w:val="21"/>
          <w:szCs w:val="21"/>
          <w:lang w:eastAsia="es-ES"/>
        </w:rPr>
        <w:t xml:space="preserve">de la Mancomunidad </w:t>
      </w:r>
      <w:r w:rsidRPr="000B00AE">
        <w:rPr>
          <w:rFonts w:ascii="Arial" w:eastAsia="Times New Roman" w:hAnsi="Arial" w:cs="Arial"/>
          <w:sz w:val="21"/>
          <w:szCs w:val="21"/>
          <w:lang w:eastAsia="es-ES"/>
        </w:rPr>
        <w:t>y en el portal de transpar</w:t>
      </w:r>
      <w:r w:rsidR="00173F1B" w:rsidRPr="000B00AE">
        <w:rPr>
          <w:rFonts w:ascii="Arial" w:eastAsia="Times New Roman" w:hAnsi="Arial" w:cs="Arial"/>
          <w:sz w:val="21"/>
          <w:szCs w:val="21"/>
          <w:lang w:eastAsia="es-ES"/>
        </w:rPr>
        <w:t>encia de la Mancomunidad de Mairaga</w:t>
      </w:r>
      <w:r w:rsidRPr="000B00AE">
        <w:rPr>
          <w:rFonts w:ascii="Arial" w:eastAsia="Times New Roman" w:hAnsi="Arial" w:cs="Arial"/>
          <w:sz w:val="21"/>
          <w:szCs w:val="21"/>
          <w:lang w:eastAsia="es-ES"/>
        </w:rPr>
        <w:t xml:space="preserve"> en el </w:t>
      </w:r>
      <w:r w:rsidR="00173F1B" w:rsidRPr="000B00AE">
        <w:rPr>
          <w:rFonts w:ascii="Arial" w:eastAsia="Times New Roman" w:hAnsi="Arial" w:cs="Arial"/>
          <w:sz w:val="21"/>
          <w:szCs w:val="21"/>
          <w:lang w:eastAsia="es-ES"/>
        </w:rPr>
        <w:t xml:space="preserve">siguiente enlace: </w:t>
      </w:r>
      <w:hyperlink r:id="rId8" w:history="1">
        <w:r w:rsidR="00416F44" w:rsidRPr="009070F3">
          <w:rPr>
            <w:rStyle w:val="Hipervnculo"/>
            <w:rFonts w:ascii="Arial" w:eastAsia="Times New Roman" w:hAnsi="Arial" w:cs="Arial"/>
            <w:sz w:val="21"/>
            <w:szCs w:val="21"/>
            <w:lang w:eastAsia="es-ES"/>
          </w:rPr>
          <w:t>https://mairaga.sedelectronica.es/</w:t>
        </w:r>
      </w:hyperlink>
      <w:r w:rsidR="00173F1B" w:rsidRPr="000B00AE">
        <w:rPr>
          <w:rFonts w:ascii="Arial" w:eastAsia="Times New Roman" w:hAnsi="Arial" w:cs="Arial"/>
          <w:sz w:val="21"/>
          <w:szCs w:val="21"/>
          <w:lang w:eastAsia="es-ES"/>
        </w:rPr>
        <w:t>.</w:t>
      </w:r>
      <w:r w:rsidR="00416F44">
        <w:rPr>
          <w:rFonts w:ascii="Arial" w:eastAsia="Times New Roman" w:hAnsi="Arial" w:cs="Arial"/>
          <w:sz w:val="21"/>
          <w:szCs w:val="21"/>
          <w:lang w:eastAsia="es-ES"/>
        </w:rPr>
        <w:t xml:space="preserve"> </w:t>
      </w:r>
    </w:p>
    <w:p w14:paraId="39DBBFB7" w14:textId="3F4549B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4.2. Los aspirantes excluidos, dentro de los diez días hábiles siguientes al de la publicación de la lista provisional en el Boletín </w:t>
      </w:r>
      <w:r w:rsidR="00112AF2">
        <w:rPr>
          <w:rFonts w:ascii="Arial" w:eastAsia="Times New Roman" w:hAnsi="Arial" w:cs="Arial"/>
          <w:sz w:val="21"/>
          <w:szCs w:val="21"/>
          <w:lang w:eastAsia="es-ES"/>
        </w:rPr>
        <w:t>Oficial</w:t>
      </w:r>
      <w:r w:rsidRPr="000B00AE">
        <w:rPr>
          <w:rFonts w:ascii="Arial" w:eastAsia="Times New Roman" w:hAnsi="Arial" w:cs="Arial"/>
          <w:sz w:val="21"/>
          <w:szCs w:val="21"/>
          <w:lang w:eastAsia="es-ES"/>
        </w:rPr>
        <w:t xml:space="preserve"> de Navarra, podrán formular reclamaciones y subsanar, en su caso, los defectos en que pudieran haber incurrido.</w:t>
      </w:r>
    </w:p>
    <w:p w14:paraId="3E5694F0" w14:textId="3D89A48C" w:rsidR="00173F1B"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4.3. Transcurrido el plazo de reclamaciones y una </w:t>
      </w:r>
      <w:r w:rsidR="00173F1B" w:rsidRPr="000B00AE">
        <w:rPr>
          <w:rFonts w:ascii="Arial" w:eastAsia="Times New Roman" w:hAnsi="Arial" w:cs="Arial"/>
          <w:sz w:val="21"/>
          <w:szCs w:val="21"/>
          <w:lang w:eastAsia="es-ES"/>
        </w:rPr>
        <w:t xml:space="preserve">vez resueltas </w:t>
      </w:r>
      <w:r w:rsidR="00A83799">
        <w:rPr>
          <w:rFonts w:ascii="Arial" w:eastAsia="Times New Roman" w:hAnsi="Arial" w:cs="Arial"/>
          <w:sz w:val="21"/>
          <w:szCs w:val="21"/>
          <w:lang w:eastAsia="es-ES"/>
        </w:rPr>
        <w:t>é</w:t>
      </w:r>
      <w:r w:rsidR="00173F1B" w:rsidRPr="000B00AE">
        <w:rPr>
          <w:rFonts w:ascii="Arial" w:eastAsia="Times New Roman" w:hAnsi="Arial" w:cs="Arial"/>
          <w:sz w:val="21"/>
          <w:szCs w:val="21"/>
          <w:lang w:eastAsia="es-ES"/>
        </w:rPr>
        <w:t xml:space="preserve">stas, el </w:t>
      </w:r>
      <w:r w:rsidR="0072774A">
        <w:rPr>
          <w:rFonts w:ascii="Arial" w:eastAsia="Times New Roman" w:hAnsi="Arial" w:cs="Arial"/>
          <w:sz w:val="21"/>
          <w:szCs w:val="21"/>
          <w:lang w:eastAsia="es-ES"/>
        </w:rPr>
        <w:t>p</w:t>
      </w:r>
      <w:r w:rsidRPr="000B00AE">
        <w:rPr>
          <w:rFonts w:ascii="Arial" w:eastAsia="Times New Roman" w:hAnsi="Arial" w:cs="Arial"/>
          <w:sz w:val="21"/>
          <w:szCs w:val="21"/>
          <w:lang w:eastAsia="es-ES"/>
        </w:rPr>
        <w:t xml:space="preserve">residente dictará resolución aprobando la lista definitiva de admitidos y excluidos y </w:t>
      </w:r>
      <w:r w:rsidR="00173F1B" w:rsidRPr="000B00AE">
        <w:rPr>
          <w:rFonts w:ascii="Arial" w:eastAsia="Times New Roman" w:hAnsi="Arial" w:cs="Arial"/>
          <w:sz w:val="21"/>
          <w:szCs w:val="21"/>
          <w:lang w:eastAsia="es-ES"/>
        </w:rPr>
        <w:t xml:space="preserve">ordenará su publicación en el Boletín </w:t>
      </w:r>
      <w:r w:rsidR="00112AF2">
        <w:rPr>
          <w:rFonts w:ascii="Arial" w:eastAsia="Times New Roman" w:hAnsi="Arial" w:cs="Arial"/>
          <w:sz w:val="21"/>
          <w:szCs w:val="21"/>
          <w:lang w:eastAsia="es-ES"/>
        </w:rPr>
        <w:t>Oficial</w:t>
      </w:r>
      <w:r w:rsidR="00173F1B" w:rsidRPr="000B00AE">
        <w:rPr>
          <w:rFonts w:ascii="Arial" w:eastAsia="Times New Roman" w:hAnsi="Arial" w:cs="Arial"/>
          <w:sz w:val="21"/>
          <w:szCs w:val="21"/>
          <w:lang w:eastAsia="es-ES"/>
        </w:rPr>
        <w:t xml:space="preserve"> de Navarra, en el tablón de anuncios </w:t>
      </w:r>
      <w:r w:rsidR="00A83799">
        <w:rPr>
          <w:rFonts w:ascii="Arial" w:eastAsia="Times New Roman" w:hAnsi="Arial" w:cs="Arial"/>
          <w:sz w:val="21"/>
          <w:szCs w:val="21"/>
          <w:lang w:eastAsia="es-ES"/>
        </w:rPr>
        <w:t>de la Mancomunidad</w:t>
      </w:r>
      <w:r w:rsidR="00173F1B" w:rsidRPr="000B00AE">
        <w:rPr>
          <w:rFonts w:ascii="Arial" w:eastAsia="Times New Roman" w:hAnsi="Arial" w:cs="Arial"/>
          <w:sz w:val="21"/>
          <w:szCs w:val="21"/>
          <w:lang w:eastAsia="es-ES"/>
        </w:rPr>
        <w:t xml:space="preserve"> y en el portal de transparencia de la Mancomunidad de Mairaga en el siguiente enlace: </w:t>
      </w:r>
      <w:hyperlink r:id="rId9" w:history="1">
        <w:r w:rsidR="00416F44" w:rsidRPr="009070F3">
          <w:rPr>
            <w:rStyle w:val="Hipervnculo"/>
            <w:rFonts w:ascii="Arial" w:eastAsia="Times New Roman" w:hAnsi="Arial" w:cs="Arial"/>
            <w:sz w:val="21"/>
            <w:szCs w:val="21"/>
            <w:lang w:eastAsia="es-ES"/>
          </w:rPr>
          <w:t>https://mairaga.sedelectronica.es/</w:t>
        </w:r>
      </w:hyperlink>
      <w:r w:rsidR="00173F1B" w:rsidRPr="000B00AE">
        <w:rPr>
          <w:rFonts w:ascii="Arial" w:eastAsia="Times New Roman" w:hAnsi="Arial" w:cs="Arial"/>
          <w:sz w:val="21"/>
          <w:szCs w:val="21"/>
          <w:lang w:eastAsia="es-ES"/>
        </w:rPr>
        <w:t>.</w:t>
      </w:r>
      <w:r w:rsidR="00416F44">
        <w:rPr>
          <w:rFonts w:ascii="Arial" w:eastAsia="Times New Roman" w:hAnsi="Arial" w:cs="Arial"/>
          <w:sz w:val="21"/>
          <w:szCs w:val="21"/>
          <w:lang w:eastAsia="es-ES"/>
        </w:rPr>
        <w:t xml:space="preserve"> </w:t>
      </w:r>
    </w:p>
    <w:p w14:paraId="1A9CA3A4"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En el caso de que no haya personas excluidas para la lista provisional se realizará lista definitiva de admitidos.</w:t>
      </w:r>
    </w:p>
    <w:p w14:paraId="063E8600" w14:textId="77777777" w:rsidR="009263C5" w:rsidRPr="000B00AE" w:rsidRDefault="00AD6F76"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4.4</w:t>
      </w:r>
      <w:r w:rsidR="009263C5" w:rsidRPr="000B00AE">
        <w:rPr>
          <w:rFonts w:ascii="Arial" w:eastAsia="Times New Roman" w:hAnsi="Arial" w:cs="Arial"/>
          <w:sz w:val="21"/>
          <w:szCs w:val="21"/>
          <w:lang w:eastAsia="es-ES"/>
        </w:rPr>
        <w:t xml:space="preserve">. El hecho de figurar en la relación de personas admitidas no prejuzga que se les reconozca a quienes figuren en ella la posesión de los requisitos exigidos en el procedimiento que se convoca mediante la presente resolución. Cuando de la </w:t>
      </w:r>
      <w:r w:rsidR="009263C5" w:rsidRPr="000B00AE">
        <w:rPr>
          <w:rFonts w:ascii="Arial" w:eastAsia="Times New Roman" w:hAnsi="Arial" w:cs="Arial"/>
          <w:sz w:val="21"/>
          <w:szCs w:val="21"/>
          <w:lang w:eastAsia="es-ES"/>
        </w:rPr>
        <w:lastRenderedPageBreak/>
        <w:t>documentación que se debe presentar en el caso de superar el procedimiento selectivo se desprenda que no poseen alguno de los requisitos, las personas interesadas decaerán en todos los derechos que pudieran derivarse de su participación en este procedimiento, sin perjuicio de las responsabilidades penales, civiles o administrativas en que pudieran haber incurrido por falsedad.</w:t>
      </w:r>
    </w:p>
    <w:p w14:paraId="27A7630D" w14:textId="77777777" w:rsidR="009263C5" w:rsidRPr="000B00AE" w:rsidRDefault="00AD6F76"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4.5</w:t>
      </w:r>
      <w:r w:rsidR="009263C5" w:rsidRPr="000B00AE">
        <w:rPr>
          <w:rFonts w:ascii="Arial" w:eastAsia="Times New Roman" w:hAnsi="Arial" w:cs="Arial"/>
          <w:sz w:val="21"/>
          <w:szCs w:val="21"/>
          <w:lang w:eastAsia="es-ES"/>
        </w:rPr>
        <w:t>. En la resolución aprobatoria de dicha lista definitiva de admitidos y excluidos, se determinarán el lugar, fecha y hora de realización del primer ejercicio de la oposición y la composición definitiva del tribunal. Posteriormente, el tribunal publicará oportunamente los sucesivos anuncios de celebración de los restantes ejercicios mediante publicación en el portal de transparencia de la sede electr</w:t>
      </w:r>
      <w:r w:rsidR="00D766D0" w:rsidRPr="000B00AE">
        <w:rPr>
          <w:rFonts w:ascii="Arial" w:eastAsia="Times New Roman" w:hAnsi="Arial" w:cs="Arial"/>
          <w:sz w:val="21"/>
          <w:szCs w:val="21"/>
          <w:lang w:eastAsia="es-ES"/>
        </w:rPr>
        <w:t>ónica de la Mancomunidad de Mairaga</w:t>
      </w:r>
      <w:r w:rsidR="009263C5" w:rsidRPr="000B00AE">
        <w:rPr>
          <w:rFonts w:ascii="Arial" w:eastAsia="Times New Roman" w:hAnsi="Arial" w:cs="Arial"/>
          <w:sz w:val="21"/>
          <w:szCs w:val="21"/>
          <w:lang w:eastAsia="es-ES"/>
        </w:rPr>
        <w:t>.</w:t>
      </w:r>
    </w:p>
    <w:p w14:paraId="5B8FB446" w14:textId="77777777" w:rsidR="009263C5" w:rsidRPr="000B00AE" w:rsidRDefault="009263C5" w:rsidP="00173F1B">
      <w:pPr>
        <w:shd w:val="clear" w:color="auto" w:fill="FFFFFF"/>
        <w:spacing w:after="0" w:line="240" w:lineRule="auto"/>
        <w:jc w:val="both"/>
        <w:rPr>
          <w:rFonts w:ascii="Arial" w:eastAsia="Times New Roman" w:hAnsi="Arial" w:cs="Arial"/>
          <w:b/>
          <w:bCs/>
          <w:i/>
          <w:iCs/>
          <w:sz w:val="21"/>
          <w:szCs w:val="21"/>
          <w:lang w:eastAsia="es-ES"/>
        </w:rPr>
      </w:pPr>
      <w:r w:rsidRPr="000B00AE">
        <w:rPr>
          <w:rFonts w:ascii="Arial" w:eastAsia="Times New Roman" w:hAnsi="Arial" w:cs="Arial"/>
          <w:b/>
          <w:bCs/>
          <w:i/>
          <w:iCs/>
          <w:sz w:val="21"/>
          <w:szCs w:val="21"/>
          <w:lang w:eastAsia="es-ES"/>
        </w:rPr>
        <w:t>5.–Tribunal calificador.</w:t>
      </w:r>
    </w:p>
    <w:p w14:paraId="3303D75E" w14:textId="77777777" w:rsidR="00C70568" w:rsidRPr="000B00AE" w:rsidRDefault="00C70568" w:rsidP="00173F1B">
      <w:pPr>
        <w:shd w:val="clear" w:color="auto" w:fill="FFFFFF"/>
        <w:spacing w:after="0" w:line="240" w:lineRule="auto"/>
        <w:jc w:val="both"/>
        <w:rPr>
          <w:rFonts w:ascii="Arial" w:eastAsia="Times New Roman" w:hAnsi="Arial" w:cs="Arial"/>
          <w:b/>
          <w:bCs/>
          <w:i/>
          <w:iCs/>
          <w:sz w:val="21"/>
          <w:szCs w:val="21"/>
          <w:lang w:eastAsia="es-ES"/>
        </w:rPr>
      </w:pPr>
    </w:p>
    <w:p w14:paraId="356A073E"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5.1. El Tribunal calificador estará compuesto por los siguientes miembros:</w:t>
      </w:r>
    </w:p>
    <w:p w14:paraId="3FA4A40C" w14:textId="5BC2805B" w:rsidR="00416F44" w:rsidRDefault="009263C5" w:rsidP="00416F44">
      <w:pPr>
        <w:pStyle w:val="Prrafodelista"/>
        <w:numPr>
          <w:ilvl w:val="0"/>
          <w:numId w:val="10"/>
        </w:numPr>
        <w:shd w:val="clear" w:color="auto" w:fill="FFFFFF"/>
        <w:spacing w:after="240"/>
        <w:jc w:val="both"/>
        <w:rPr>
          <w:rFonts w:ascii="Arial" w:eastAsia="Times New Roman" w:hAnsi="Arial"/>
          <w:sz w:val="21"/>
          <w:szCs w:val="21"/>
        </w:rPr>
      </w:pPr>
      <w:r w:rsidRPr="00416F44">
        <w:rPr>
          <w:rFonts w:ascii="Arial" w:eastAsia="Times New Roman" w:hAnsi="Arial"/>
          <w:sz w:val="21"/>
          <w:szCs w:val="21"/>
        </w:rPr>
        <w:t>Pres</w:t>
      </w:r>
      <w:r w:rsidR="00D766D0" w:rsidRPr="00416F44">
        <w:rPr>
          <w:rFonts w:ascii="Arial" w:eastAsia="Times New Roman" w:hAnsi="Arial"/>
          <w:sz w:val="21"/>
          <w:szCs w:val="21"/>
        </w:rPr>
        <w:t xml:space="preserve">idente: </w:t>
      </w:r>
      <w:r w:rsidR="00416F44">
        <w:rPr>
          <w:rFonts w:ascii="Arial" w:eastAsia="Times New Roman" w:hAnsi="Arial"/>
          <w:sz w:val="21"/>
          <w:szCs w:val="21"/>
        </w:rPr>
        <w:t>Carlos Alcuaz Monente</w:t>
      </w:r>
      <w:r w:rsidR="00D766D0" w:rsidRPr="00416F44">
        <w:rPr>
          <w:rFonts w:ascii="Arial" w:eastAsia="Times New Roman" w:hAnsi="Arial"/>
          <w:sz w:val="21"/>
          <w:szCs w:val="21"/>
        </w:rPr>
        <w:t xml:space="preserve">, </w:t>
      </w:r>
      <w:r w:rsidR="0072774A">
        <w:rPr>
          <w:rFonts w:ascii="Arial" w:eastAsia="Times New Roman" w:hAnsi="Arial"/>
          <w:sz w:val="21"/>
          <w:szCs w:val="21"/>
        </w:rPr>
        <w:t>p</w:t>
      </w:r>
      <w:r w:rsidRPr="00416F44">
        <w:rPr>
          <w:rFonts w:ascii="Arial" w:eastAsia="Times New Roman" w:hAnsi="Arial"/>
          <w:sz w:val="21"/>
          <w:szCs w:val="21"/>
        </w:rPr>
        <w:t>resi</w:t>
      </w:r>
      <w:r w:rsidR="00D766D0" w:rsidRPr="00416F44">
        <w:rPr>
          <w:rFonts w:ascii="Arial" w:eastAsia="Times New Roman" w:hAnsi="Arial"/>
          <w:sz w:val="21"/>
          <w:szCs w:val="21"/>
        </w:rPr>
        <w:t>dente de la Mancomunidad de Mairaga</w:t>
      </w:r>
      <w:r w:rsidRPr="00416F44">
        <w:rPr>
          <w:rFonts w:ascii="Arial" w:eastAsia="Times New Roman" w:hAnsi="Arial"/>
          <w:sz w:val="21"/>
          <w:szCs w:val="21"/>
        </w:rPr>
        <w:t>.</w:t>
      </w:r>
    </w:p>
    <w:p w14:paraId="2A3647FD" w14:textId="078C484C" w:rsidR="00D766D0" w:rsidRPr="00416F44" w:rsidRDefault="009263C5" w:rsidP="00416F44">
      <w:pPr>
        <w:pStyle w:val="Prrafodelista"/>
        <w:shd w:val="clear" w:color="auto" w:fill="FFFFFF"/>
        <w:spacing w:after="240"/>
        <w:ind w:left="360"/>
        <w:jc w:val="both"/>
        <w:rPr>
          <w:rFonts w:ascii="Arial" w:eastAsia="Times New Roman" w:hAnsi="Arial"/>
          <w:sz w:val="21"/>
          <w:szCs w:val="21"/>
        </w:rPr>
      </w:pPr>
      <w:r w:rsidRPr="00416F44">
        <w:rPr>
          <w:rFonts w:ascii="Arial" w:eastAsia="Times New Roman" w:hAnsi="Arial"/>
          <w:sz w:val="21"/>
          <w:szCs w:val="21"/>
        </w:rPr>
        <w:t xml:space="preserve">Suplente: </w:t>
      </w:r>
      <w:r w:rsidR="00416F44">
        <w:rPr>
          <w:rFonts w:ascii="Arial" w:eastAsia="Times New Roman" w:hAnsi="Arial"/>
          <w:sz w:val="21"/>
          <w:szCs w:val="21"/>
        </w:rPr>
        <w:t>Miguel Ibiricu Varona</w:t>
      </w:r>
      <w:r w:rsidR="00C70568" w:rsidRPr="00416F44">
        <w:rPr>
          <w:rFonts w:ascii="Arial" w:eastAsia="Times New Roman" w:hAnsi="Arial"/>
          <w:sz w:val="21"/>
          <w:szCs w:val="21"/>
        </w:rPr>
        <w:t xml:space="preserve">, </w:t>
      </w:r>
      <w:r w:rsidR="0072774A">
        <w:rPr>
          <w:rFonts w:ascii="Arial" w:eastAsia="Times New Roman" w:hAnsi="Arial"/>
          <w:sz w:val="21"/>
          <w:szCs w:val="21"/>
        </w:rPr>
        <w:t>v</w:t>
      </w:r>
      <w:r w:rsidR="00C70568" w:rsidRPr="00416F44">
        <w:rPr>
          <w:rFonts w:ascii="Arial" w:eastAsia="Times New Roman" w:hAnsi="Arial"/>
          <w:sz w:val="21"/>
          <w:szCs w:val="21"/>
        </w:rPr>
        <w:t>icepresidente de la Mancomunidad de Mairaga</w:t>
      </w:r>
      <w:r w:rsidR="00D766D0" w:rsidRPr="00416F44">
        <w:rPr>
          <w:rFonts w:ascii="Arial" w:eastAsia="Times New Roman" w:hAnsi="Arial"/>
          <w:sz w:val="21"/>
          <w:szCs w:val="21"/>
        </w:rPr>
        <w:t>.</w:t>
      </w:r>
    </w:p>
    <w:p w14:paraId="7F747066" w14:textId="3DF1305F" w:rsidR="00416F44" w:rsidRDefault="009263C5" w:rsidP="00416F44">
      <w:pPr>
        <w:pStyle w:val="Prrafodelista"/>
        <w:numPr>
          <w:ilvl w:val="0"/>
          <w:numId w:val="10"/>
        </w:numPr>
        <w:shd w:val="clear" w:color="auto" w:fill="FFFFFF"/>
        <w:spacing w:after="240"/>
        <w:jc w:val="both"/>
        <w:rPr>
          <w:rFonts w:ascii="Arial" w:eastAsia="Times New Roman" w:hAnsi="Arial"/>
          <w:sz w:val="21"/>
          <w:szCs w:val="21"/>
        </w:rPr>
      </w:pPr>
      <w:r w:rsidRPr="00416F44">
        <w:rPr>
          <w:rFonts w:ascii="Arial" w:eastAsia="Times New Roman" w:hAnsi="Arial"/>
          <w:sz w:val="21"/>
          <w:szCs w:val="21"/>
        </w:rPr>
        <w:t>Vocal</w:t>
      </w:r>
      <w:r w:rsidR="00416F44">
        <w:rPr>
          <w:rFonts w:ascii="Arial" w:eastAsia="Times New Roman" w:hAnsi="Arial"/>
          <w:sz w:val="21"/>
          <w:szCs w:val="21"/>
        </w:rPr>
        <w:t xml:space="preserve"> 1</w:t>
      </w:r>
      <w:r w:rsidRPr="00416F44">
        <w:rPr>
          <w:rFonts w:ascii="Arial" w:eastAsia="Times New Roman" w:hAnsi="Arial"/>
          <w:sz w:val="21"/>
          <w:szCs w:val="21"/>
        </w:rPr>
        <w:t xml:space="preserve">: </w:t>
      </w:r>
      <w:r w:rsidR="00D766D0" w:rsidRPr="00416F44">
        <w:rPr>
          <w:rFonts w:ascii="Arial" w:eastAsia="Times New Roman" w:hAnsi="Arial"/>
          <w:sz w:val="21"/>
          <w:szCs w:val="21"/>
        </w:rPr>
        <w:t xml:space="preserve">José Antonio Echeverrría Cerdán, </w:t>
      </w:r>
      <w:r w:rsidR="0072774A">
        <w:rPr>
          <w:rFonts w:ascii="Arial" w:eastAsia="Times New Roman" w:hAnsi="Arial"/>
          <w:sz w:val="21"/>
          <w:szCs w:val="21"/>
        </w:rPr>
        <w:t>a</w:t>
      </w:r>
      <w:r w:rsidR="00D766D0" w:rsidRPr="00416F44">
        <w:rPr>
          <w:rFonts w:ascii="Arial" w:eastAsia="Times New Roman" w:hAnsi="Arial"/>
          <w:sz w:val="21"/>
          <w:szCs w:val="21"/>
        </w:rPr>
        <w:t>sesor económico de la Mancomunidad de Mairaga</w:t>
      </w:r>
    </w:p>
    <w:p w14:paraId="310901CD" w14:textId="1700AA6A" w:rsidR="00D766D0" w:rsidRPr="00416F44" w:rsidRDefault="009263C5" w:rsidP="00416F44">
      <w:pPr>
        <w:pStyle w:val="Prrafodelista"/>
        <w:shd w:val="clear" w:color="auto" w:fill="FFFFFF"/>
        <w:spacing w:after="240"/>
        <w:ind w:left="360"/>
        <w:jc w:val="both"/>
        <w:rPr>
          <w:rFonts w:ascii="Arial" w:eastAsia="Times New Roman" w:hAnsi="Arial"/>
          <w:sz w:val="21"/>
          <w:szCs w:val="21"/>
        </w:rPr>
      </w:pPr>
      <w:r w:rsidRPr="00416F44">
        <w:rPr>
          <w:rFonts w:ascii="Arial" w:eastAsia="Times New Roman" w:hAnsi="Arial"/>
          <w:sz w:val="21"/>
          <w:szCs w:val="21"/>
        </w:rPr>
        <w:t xml:space="preserve">Suplente: </w:t>
      </w:r>
      <w:r w:rsidR="00C70568" w:rsidRPr="00416F44">
        <w:rPr>
          <w:rFonts w:ascii="Arial" w:eastAsia="Times New Roman" w:hAnsi="Arial"/>
          <w:sz w:val="21"/>
          <w:szCs w:val="21"/>
        </w:rPr>
        <w:t xml:space="preserve">Luis Santesteban Arana, </w:t>
      </w:r>
      <w:r w:rsidR="0072774A">
        <w:rPr>
          <w:rFonts w:ascii="Arial" w:eastAsia="Times New Roman" w:hAnsi="Arial"/>
          <w:sz w:val="21"/>
          <w:szCs w:val="21"/>
        </w:rPr>
        <w:t>j</w:t>
      </w:r>
      <w:r w:rsidR="00C70568" w:rsidRPr="00416F44">
        <w:rPr>
          <w:rFonts w:ascii="Arial" w:eastAsia="Times New Roman" w:hAnsi="Arial"/>
          <w:sz w:val="21"/>
          <w:szCs w:val="21"/>
        </w:rPr>
        <w:t xml:space="preserve">efe del </w:t>
      </w:r>
      <w:r w:rsidR="0072774A">
        <w:rPr>
          <w:rFonts w:ascii="Arial" w:eastAsia="Times New Roman" w:hAnsi="Arial"/>
          <w:sz w:val="21"/>
          <w:szCs w:val="21"/>
        </w:rPr>
        <w:t>á</w:t>
      </w:r>
      <w:r w:rsidR="00C70568" w:rsidRPr="00416F44">
        <w:rPr>
          <w:rFonts w:ascii="Arial" w:eastAsia="Times New Roman" w:hAnsi="Arial"/>
          <w:sz w:val="21"/>
          <w:szCs w:val="21"/>
        </w:rPr>
        <w:t xml:space="preserve">rea </w:t>
      </w:r>
      <w:r w:rsidR="0072774A">
        <w:rPr>
          <w:rFonts w:ascii="Arial" w:eastAsia="Times New Roman" w:hAnsi="Arial"/>
          <w:sz w:val="21"/>
          <w:szCs w:val="21"/>
        </w:rPr>
        <w:t>t</w:t>
      </w:r>
      <w:r w:rsidR="00C70568" w:rsidRPr="00416F44">
        <w:rPr>
          <w:rFonts w:ascii="Arial" w:eastAsia="Times New Roman" w:hAnsi="Arial"/>
          <w:sz w:val="21"/>
          <w:szCs w:val="21"/>
        </w:rPr>
        <w:t>écnica de la Mancomunidad de Mairaga</w:t>
      </w:r>
      <w:r w:rsidR="00D766D0" w:rsidRPr="00416F44">
        <w:rPr>
          <w:rFonts w:ascii="Arial" w:eastAsia="Times New Roman" w:hAnsi="Arial"/>
          <w:sz w:val="21"/>
          <w:szCs w:val="21"/>
        </w:rPr>
        <w:t>.</w:t>
      </w:r>
    </w:p>
    <w:p w14:paraId="4196DBFB" w14:textId="5E2579A9" w:rsidR="00416F44" w:rsidRDefault="00D766D0" w:rsidP="00173F1B">
      <w:pPr>
        <w:pStyle w:val="Prrafodelista"/>
        <w:numPr>
          <w:ilvl w:val="0"/>
          <w:numId w:val="10"/>
        </w:numPr>
        <w:shd w:val="clear" w:color="auto" w:fill="FFFFFF"/>
        <w:spacing w:after="240"/>
        <w:jc w:val="both"/>
        <w:rPr>
          <w:rFonts w:ascii="Arial" w:eastAsia="Times New Roman" w:hAnsi="Arial"/>
          <w:sz w:val="21"/>
          <w:szCs w:val="21"/>
        </w:rPr>
      </w:pPr>
      <w:r w:rsidRPr="00416F44">
        <w:rPr>
          <w:rFonts w:ascii="Arial" w:eastAsia="Times New Roman" w:hAnsi="Arial"/>
          <w:sz w:val="21"/>
          <w:szCs w:val="21"/>
        </w:rPr>
        <w:t>Vocal</w:t>
      </w:r>
      <w:r w:rsidR="00416F44">
        <w:rPr>
          <w:rFonts w:ascii="Arial" w:eastAsia="Times New Roman" w:hAnsi="Arial"/>
          <w:sz w:val="21"/>
          <w:szCs w:val="21"/>
        </w:rPr>
        <w:t xml:space="preserve"> 2</w:t>
      </w:r>
      <w:r w:rsidRPr="00416F44">
        <w:rPr>
          <w:rFonts w:ascii="Arial" w:eastAsia="Times New Roman" w:hAnsi="Arial"/>
          <w:sz w:val="21"/>
          <w:szCs w:val="21"/>
        </w:rPr>
        <w:t>: José María Alcuaz</w:t>
      </w:r>
      <w:r w:rsidR="00A83799">
        <w:rPr>
          <w:rFonts w:ascii="Arial" w:eastAsia="Times New Roman" w:hAnsi="Arial"/>
          <w:sz w:val="21"/>
          <w:szCs w:val="21"/>
        </w:rPr>
        <w:t xml:space="preserve"> Zaratiegui</w:t>
      </w:r>
      <w:r w:rsidR="009263C5" w:rsidRPr="00416F44">
        <w:rPr>
          <w:rFonts w:ascii="Arial" w:eastAsia="Times New Roman" w:hAnsi="Arial"/>
          <w:sz w:val="21"/>
          <w:szCs w:val="21"/>
        </w:rPr>
        <w:t xml:space="preserve">, </w:t>
      </w:r>
      <w:r w:rsidR="0072774A">
        <w:rPr>
          <w:rFonts w:ascii="Arial" w:eastAsia="Times New Roman" w:hAnsi="Arial"/>
          <w:sz w:val="21"/>
          <w:szCs w:val="21"/>
        </w:rPr>
        <w:t>r</w:t>
      </w:r>
      <w:r w:rsidRPr="00416F44">
        <w:rPr>
          <w:rFonts w:ascii="Arial" w:eastAsia="Times New Roman" w:hAnsi="Arial"/>
          <w:sz w:val="21"/>
          <w:szCs w:val="21"/>
        </w:rPr>
        <w:t xml:space="preserve">esponsable de </w:t>
      </w:r>
      <w:r w:rsidR="0072774A">
        <w:rPr>
          <w:rFonts w:ascii="Arial" w:eastAsia="Times New Roman" w:hAnsi="Arial"/>
          <w:sz w:val="21"/>
          <w:szCs w:val="21"/>
        </w:rPr>
        <w:t>r</w:t>
      </w:r>
      <w:r w:rsidRPr="00416F44">
        <w:rPr>
          <w:rFonts w:ascii="Arial" w:eastAsia="Times New Roman" w:hAnsi="Arial"/>
          <w:sz w:val="21"/>
          <w:szCs w:val="21"/>
        </w:rPr>
        <w:t>esiduos de la Mancomunidad de Mairaga</w:t>
      </w:r>
      <w:r w:rsidR="009263C5" w:rsidRPr="00416F44">
        <w:rPr>
          <w:rFonts w:ascii="Arial" w:eastAsia="Times New Roman" w:hAnsi="Arial"/>
          <w:sz w:val="21"/>
          <w:szCs w:val="21"/>
        </w:rPr>
        <w:t>.</w:t>
      </w:r>
    </w:p>
    <w:p w14:paraId="53820319" w14:textId="00184153" w:rsidR="00D766D0" w:rsidRPr="00416F44" w:rsidRDefault="009263C5" w:rsidP="00416F44">
      <w:pPr>
        <w:pStyle w:val="Prrafodelista"/>
        <w:shd w:val="clear" w:color="auto" w:fill="FFFFFF"/>
        <w:spacing w:after="240"/>
        <w:ind w:left="360"/>
        <w:jc w:val="both"/>
        <w:rPr>
          <w:rFonts w:ascii="Arial" w:eastAsia="Times New Roman" w:hAnsi="Arial"/>
          <w:sz w:val="21"/>
          <w:szCs w:val="21"/>
        </w:rPr>
      </w:pPr>
      <w:r w:rsidRPr="00416F44">
        <w:rPr>
          <w:rFonts w:ascii="Arial" w:eastAsia="Times New Roman" w:hAnsi="Arial"/>
          <w:sz w:val="21"/>
          <w:szCs w:val="21"/>
        </w:rPr>
        <w:t xml:space="preserve">Suplente: </w:t>
      </w:r>
      <w:r w:rsidR="00C70568" w:rsidRPr="00416F44">
        <w:rPr>
          <w:rFonts w:ascii="Arial" w:eastAsia="Times New Roman" w:hAnsi="Arial"/>
          <w:sz w:val="21"/>
          <w:szCs w:val="21"/>
        </w:rPr>
        <w:t>Laura Irigoyen Azpilicueta</w:t>
      </w:r>
      <w:r w:rsidR="006E34C2" w:rsidRPr="00416F44">
        <w:rPr>
          <w:rFonts w:ascii="Arial" w:eastAsia="Times New Roman" w:hAnsi="Arial"/>
          <w:sz w:val="21"/>
          <w:szCs w:val="21"/>
        </w:rPr>
        <w:t xml:space="preserve">, </w:t>
      </w:r>
      <w:r w:rsidR="0072774A">
        <w:rPr>
          <w:rFonts w:ascii="Arial" w:eastAsia="Times New Roman" w:hAnsi="Arial"/>
          <w:sz w:val="21"/>
          <w:szCs w:val="21"/>
        </w:rPr>
        <w:t>i</w:t>
      </w:r>
      <w:r w:rsidR="00C70568" w:rsidRPr="00416F44">
        <w:rPr>
          <w:rFonts w:ascii="Arial" w:eastAsia="Times New Roman" w:hAnsi="Arial"/>
          <w:sz w:val="21"/>
          <w:szCs w:val="21"/>
        </w:rPr>
        <w:t xml:space="preserve">ngeniera </w:t>
      </w:r>
      <w:r w:rsidR="00A83799">
        <w:rPr>
          <w:rFonts w:ascii="Arial" w:eastAsia="Times New Roman" w:hAnsi="Arial"/>
          <w:sz w:val="21"/>
          <w:szCs w:val="21"/>
        </w:rPr>
        <w:t>t</w:t>
      </w:r>
      <w:r w:rsidR="00C70568" w:rsidRPr="00416F44">
        <w:rPr>
          <w:rFonts w:ascii="Arial" w:eastAsia="Times New Roman" w:hAnsi="Arial"/>
          <w:sz w:val="21"/>
          <w:szCs w:val="21"/>
        </w:rPr>
        <w:t>écnica de la Mancomunidad de Mairaga</w:t>
      </w:r>
      <w:r w:rsidR="00D766D0" w:rsidRPr="00416F44">
        <w:rPr>
          <w:rFonts w:ascii="Arial" w:eastAsia="Times New Roman" w:hAnsi="Arial"/>
          <w:sz w:val="21"/>
          <w:szCs w:val="21"/>
        </w:rPr>
        <w:t>.</w:t>
      </w:r>
    </w:p>
    <w:p w14:paraId="3DBDCAE5" w14:textId="29C5838D" w:rsidR="00416F44" w:rsidRPr="00A83799" w:rsidRDefault="009263C5" w:rsidP="00173F1B">
      <w:pPr>
        <w:pStyle w:val="Prrafodelista"/>
        <w:numPr>
          <w:ilvl w:val="0"/>
          <w:numId w:val="10"/>
        </w:numPr>
        <w:shd w:val="clear" w:color="auto" w:fill="FFFFFF"/>
        <w:spacing w:after="240"/>
        <w:jc w:val="both"/>
        <w:rPr>
          <w:rFonts w:ascii="Arial" w:eastAsia="Times New Roman" w:hAnsi="Arial"/>
          <w:sz w:val="21"/>
          <w:szCs w:val="21"/>
        </w:rPr>
      </w:pPr>
      <w:r w:rsidRPr="00A83799">
        <w:rPr>
          <w:rFonts w:ascii="Arial" w:eastAsia="Times New Roman" w:hAnsi="Arial"/>
          <w:sz w:val="21"/>
          <w:szCs w:val="21"/>
        </w:rPr>
        <w:t>Vocal</w:t>
      </w:r>
      <w:r w:rsidR="00416F44" w:rsidRPr="00A83799">
        <w:rPr>
          <w:rFonts w:ascii="Arial" w:eastAsia="Times New Roman" w:hAnsi="Arial"/>
          <w:sz w:val="21"/>
          <w:szCs w:val="21"/>
        </w:rPr>
        <w:t xml:space="preserve"> 3</w:t>
      </w:r>
      <w:r w:rsidRPr="00A83799">
        <w:rPr>
          <w:rFonts w:ascii="Arial" w:eastAsia="Times New Roman" w:hAnsi="Arial"/>
          <w:sz w:val="21"/>
          <w:szCs w:val="21"/>
        </w:rPr>
        <w:t>:</w:t>
      </w:r>
      <w:r w:rsidR="00D766D0" w:rsidRPr="00A83799">
        <w:rPr>
          <w:rFonts w:ascii="Arial" w:eastAsia="Times New Roman" w:hAnsi="Arial"/>
          <w:sz w:val="21"/>
          <w:szCs w:val="21"/>
        </w:rPr>
        <w:t xml:space="preserve"> Luis Usoz</w:t>
      </w:r>
      <w:r w:rsidR="006E34C2" w:rsidRPr="00A83799">
        <w:rPr>
          <w:rFonts w:ascii="Arial" w:eastAsia="Times New Roman" w:hAnsi="Arial"/>
          <w:sz w:val="21"/>
          <w:szCs w:val="21"/>
        </w:rPr>
        <w:t xml:space="preserve"> Josué</w:t>
      </w:r>
      <w:r w:rsidR="00D766D0" w:rsidRPr="00A83799">
        <w:rPr>
          <w:rFonts w:ascii="Arial" w:eastAsia="Times New Roman" w:hAnsi="Arial"/>
          <w:sz w:val="21"/>
          <w:szCs w:val="21"/>
        </w:rPr>
        <w:t xml:space="preserve">, </w:t>
      </w:r>
      <w:r w:rsidR="0072774A">
        <w:rPr>
          <w:rFonts w:ascii="Arial" w:eastAsia="Times New Roman" w:hAnsi="Arial"/>
          <w:sz w:val="21"/>
          <w:szCs w:val="21"/>
        </w:rPr>
        <w:t>c</w:t>
      </w:r>
      <w:r w:rsidR="00D766D0" w:rsidRPr="00A83799">
        <w:rPr>
          <w:rFonts w:ascii="Arial" w:eastAsia="Times New Roman" w:hAnsi="Arial"/>
          <w:sz w:val="21"/>
          <w:szCs w:val="21"/>
        </w:rPr>
        <w:t>oordinador de equipos y delegado de personal de la Mancomunidad de Mairaga</w:t>
      </w:r>
      <w:r w:rsidRPr="00A83799">
        <w:rPr>
          <w:rFonts w:ascii="Arial" w:eastAsia="Times New Roman" w:hAnsi="Arial"/>
          <w:sz w:val="21"/>
          <w:szCs w:val="21"/>
        </w:rPr>
        <w:t>.</w:t>
      </w:r>
    </w:p>
    <w:p w14:paraId="351D93DA" w14:textId="57E2561E" w:rsidR="00D766D0" w:rsidRPr="00A83799" w:rsidRDefault="009263C5" w:rsidP="00416F44">
      <w:pPr>
        <w:pStyle w:val="Prrafodelista"/>
        <w:shd w:val="clear" w:color="auto" w:fill="FFFFFF"/>
        <w:spacing w:after="240"/>
        <w:ind w:left="360"/>
        <w:jc w:val="both"/>
        <w:rPr>
          <w:rFonts w:ascii="Arial" w:eastAsia="Times New Roman" w:hAnsi="Arial"/>
          <w:sz w:val="21"/>
          <w:szCs w:val="21"/>
        </w:rPr>
      </w:pPr>
      <w:r w:rsidRPr="00A83799">
        <w:rPr>
          <w:rFonts w:ascii="Arial" w:eastAsia="Times New Roman" w:hAnsi="Arial"/>
          <w:sz w:val="21"/>
          <w:szCs w:val="21"/>
        </w:rPr>
        <w:t xml:space="preserve">Suplente: </w:t>
      </w:r>
      <w:r w:rsidR="005827CE" w:rsidRPr="00A83799">
        <w:rPr>
          <w:rFonts w:ascii="Arial" w:eastAsia="Times New Roman" w:hAnsi="Arial"/>
          <w:sz w:val="21"/>
          <w:szCs w:val="21"/>
        </w:rPr>
        <w:t>María Victoria García Muro</w:t>
      </w:r>
      <w:r w:rsidR="006E34C2" w:rsidRPr="00A83799">
        <w:rPr>
          <w:rFonts w:ascii="Arial" w:eastAsia="Times New Roman" w:hAnsi="Arial"/>
          <w:sz w:val="21"/>
          <w:szCs w:val="21"/>
        </w:rPr>
        <w:t xml:space="preserve">, </w:t>
      </w:r>
      <w:r w:rsidR="0072774A">
        <w:rPr>
          <w:rFonts w:ascii="Arial" w:eastAsia="Times New Roman" w:hAnsi="Arial"/>
          <w:sz w:val="21"/>
          <w:szCs w:val="21"/>
        </w:rPr>
        <w:t>o</w:t>
      </w:r>
      <w:r w:rsidR="006E34C2" w:rsidRPr="00A83799">
        <w:rPr>
          <w:rFonts w:ascii="Arial" w:eastAsia="Times New Roman" w:hAnsi="Arial"/>
          <w:sz w:val="21"/>
          <w:szCs w:val="21"/>
        </w:rPr>
        <w:t>ficial a</w:t>
      </w:r>
      <w:r w:rsidR="005827CE" w:rsidRPr="00A83799">
        <w:rPr>
          <w:rFonts w:ascii="Arial" w:eastAsia="Times New Roman" w:hAnsi="Arial"/>
          <w:sz w:val="21"/>
          <w:szCs w:val="21"/>
        </w:rPr>
        <w:t>dministrativa</w:t>
      </w:r>
      <w:r w:rsidR="00C70568" w:rsidRPr="00A83799">
        <w:rPr>
          <w:rFonts w:ascii="Arial" w:eastAsia="Times New Roman" w:hAnsi="Arial"/>
          <w:sz w:val="21"/>
          <w:szCs w:val="21"/>
        </w:rPr>
        <w:t xml:space="preserve"> de la Mancomunidad de Mairaga</w:t>
      </w:r>
      <w:r w:rsidR="00D766D0" w:rsidRPr="00A83799">
        <w:rPr>
          <w:rFonts w:ascii="Arial" w:eastAsia="Times New Roman" w:hAnsi="Arial"/>
          <w:sz w:val="21"/>
          <w:szCs w:val="21"/>
        </w:rPr>
        <w:t>.</w:t>
      </w:r>
    </w:p>
    <w:p w14:paraId="4ABDD1CF" w14:textId="4BCD1363" w:rsidR="00416F44" w:rsidRDefault="00416F44" w:rsidP="00173F1B">
      <w:pPr>
        <w:pStyle w:val="Prrafodelista"/>
        <w:numPr>
          <w:ilvl w:val="0"/>
          <w:numId w:val="10"/>
        </w:numPr>
        <w:shd w:val="clear" w:color="auto" w:fill="FFFFFF"/>
        <w:spacing w:after="240"/>
        <w:jc w:val="both"/>
        <w:rPr>
          <w:rFonts w:ascii="Arial" w:eastAsia="Times New Roman" w:hAnsi="Arial"/>
          <w:sz w:val="21"/>
          <w:szCs w:val="21"/>
        </w:rPr>
      </w:pPr>
      <w:r>
        <w:rPr>
          <w:rFonts w:ascii="Arial" w:eastAsia="Times New Roman" w:hAnsi="Arial"/>
          <w:sz w:val="21"/>
          <w:szCs w:val="21"/>
        </w:rPr>
        <w:t>Vocal S</w:t>
      </w:r>
      <w:r w:rsidR="009263C5" w:rsidRPr="00416F44">
        <w:rPr>
          <w:rFonts w:ascii="Arial" w:eastAsia="Times New Roman" w:hAnsi="Arial"/>
          <w:sz w:val="21"/>
          <w:szCs w:val="21"/>
        </w:rPr>
        <w:t>ecretar</w:t>
      </w:r>
      <w:r w:rsidR="00D766D0" w:rsidRPr="00416F44">
        <w:rPr>
          <w:rFonts w:ascii="Arial" w:eastAsia="Times New Roman" w:hAnsi="Arial"/>
          <w:sz w:val="21"/>
          <w:szCs w:val="21"/>
        </w:rPr>
        <w:t xml:space="preserve">io: </w:t>
      </w:r>
      <w:r>
        <w:rPr>
          <w:rFonts w:ascii="Arial" w:eastAsia="Times New Roman" w:hAnsi="Arial"/>
          <w:sz w:val="21"/>
          <w:szCs w:val="21"/>
        </w:rPr>
        <w:t>Julen Jiménez</w:t>
      </w:r>
      <w:r w:rsidR="00D766D0" w:rsidRPr="00416F44">
        <w:rPr>
          <w:rFonts w:ascii="Arial" w:eastAsia="Times New Roman" w:hAnsi="Arial"/>
          <w:sz w:val="21"/>
          <w:szCs w:val="21"/>
        </w:rPr>
        <w:t xml:space="preserve"> Jiménez</w:t>
      </w:r>
      <w:r w:rsidR="009263C5" w:rsidRPr="00416F44">
        <w:rPr>
          <w:rFonts w:ascii="Arial" w:eastAsia="Times New Roman" w:hAnsi="Arial"/>
          <w:sz w:val="21"/>
          <w:szCs w:val="21"/>
        </w:rPr>
        <w:t xml:space="preserve">, </w:t>
      </w:r>
      <w:r w:rsidR="0072774A">
        <w:rPr>
          <w:rFonts w:ascii="Arial" w:eastAsia="Times New Roman" w:hAnsi="Arial"/>
          <w:sz w:val="21"/>
          <w:szCs w:val="21"/>
        </w:rPr>
        <w:t>s</w:t>
      </w:r>
      <w:r w:rsidR="009263C5" w:rsidRPr="00416F44">
        <w:rPr>
          <w:rFonts w:ascii="Arial" w:eastAsia="Times New Roman" w:hAnsi="Arial"/>
          <w:sz w:val="21"/>
          <w:szCs w:val="21"/>
        </w:rPr>
        <w:t>ecre</w:t>
      </w:r>
      <w:r w:rsidR="00D766D0" w:rsidRPr="00416F44">
        <w:rPr>
          <w:rFonts w:ascii="Arial" w:eastAsia="Times New Roman" w:hAnsi="Arial"/>
          <w:sz w:val="21"/>
          <w:szCs w:val="21"/>
        </w:rPr>
        <w:t>tario de la Mancomunidad de Mairaga</w:t>
      </w:r>
      <w:r w:rsidR="009263C5" w:rsidRPr="00416F44">
        <w:rPr>
          <w:rFonts w:ascii="Arial" w:eastAsia="Times New Roman" w:hAnsi="Arial"/>
          <w:sz w:val="21"/>
          <w:szCs w:val="21"/>
        </w:rPr>
        <w:t>.</w:t>
      </w:r>
    </w:p>
    <w:p w14:paraId="6F26D434" w14:textId="28368EE6" w:rsidR="009263C5" w:rsidRPr="00416F44" w:rsidRDefault="009263C5" w:rsidP="00416F44">
      <w:pPr>
        <w:pStyle w:val="Prrafodelista"/>
        <w:shd w:val="clear" w:color="auto" w:fill="FFFFFF"/>
        <w:spacing w:after="240"/>
        <w:ind w:left="360"/>
        <w:jc w:val="both"/>
        <w:rPr>
          <w:rFonts w:ascii="Arial" w:eastAsia="Times New Roman" w:hAnsi="Arial"/>
          <w:sz w:val="21"/>
          <w:szCs w:val="21"/>
        </w:rPr>
      </w:pPr>
      <w:r w:rsidRPr="00416F44">
        <w:rPr>
          <w:rFonts w:ascii="Arial" w:eastAsia="Times New Roman" w:hAnsi="Arial"/>
          <w:sz w:val="21"/>
          <w:szCs w:val="21"/>
        </w:rPr>
        <w:t xml:space="preserve">Suplente: </w:t>
      </w:r>
      <w:r w:rsidR="000435C5" w:rsidRPr="00416F44">
        <w:rPr>
          <w:rFonts w:ascii="Arial" w:eastAsia="Times New Roman" w:hAnsi="Arial"/>
          <w:sz w:val="21"/>
          <w:szCs w:val="21"/>
        </w:rPr>
        <w:t xml:space="preserve">Jesús Marco Del Rincón, </w:t>
      </w:r>
      <w:r w:rsidR="0072774A">
        <w:rPr>
          <w:rFonts w:ascii="Arial" w:eastAsia="Times New Roman" w:hAnsi="Arial"/>
          <w:sz w:val="21"/>
          <w:szCs w:val="21"/>
        </w:rPr>
        <w:t>s</w:t>
      </w:r>
      <w:r w:rsidR="000435C5" w:rsidRPr="00416F44">
        <w:rPr>
          <w:rFonts w:ascii="Arial" w:eastAsia="Times New Roman" w:hAnsi="Arial"/>
          <w:sz w:val="21"/>
          <w:szCs w:val="21"/>
        </w:rPr>
        <w:t>ecretario del Ayuntamiento de Olite</w:t>
      </w:r>
      <w:r w:rsidR="00D766D0" w:rsidRPr="00416F44">
        <w:rPr>
          <w:rFonts w:ascii="Arial" w:eastAsia="Times New Roman" w:hAnsi="Arial"/>
          <w:sz w:val="21"/>
          <w:szCs w:val="21"/>
        </w:rPr>
        <w:t>.</w:t>
      </w:r>
    </w:p>
    <w:p w14:paraId="3FA7BF35" w14:textId="3DF1E1D6"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5.2. Los miembros del tribunal calificador deberán abstenerse de intervenir, notificándolo al órgano convocante, cuando concurran los motivos de abstención previstos en el artículo 23 de la Ley 40/2015, de 1 de octubre, de </w:t>
      </w:r>
      <w:r w:rsidR="0072774A">
        <w:rPr>
          <w:rFonts w:ascii="Arial" w:eastAsia="Times New Roman" w:hAnsi="Arial" w:cs="Arial"/>
          <w:sz w:val="21"/>
          <w:szCs w:val="21"/>
          <w:lang w:eastAsia="es-ES"/>
        </w:rPr>
        <w:t>r</w:t>
      </w:r>
      <w:r w:rsidRPr="000B00AE">
        <w:rPr>
          <w:rFonts w:ascii="Arial" w:eastAsia="Times New Roman" w:hAnsi="Arial" w:cs="Arial"/>
          <w:sz w:val="21"/>
          <w:szCs w:val="21"/>
          <w:lang w:eastAsia="es-ES"/>
        </w:rPr>
        <w:t xml:space="preserve">égimen </w:t>
      </w:r>
      <w:r w:rsidR="0072774A">
        <w:rPr>
          <w:rFonts w:ascii="Arial" w:eastAsia="Times New Roman" w:hAnsi="Arial" w:cs="Arial"/>
          <w:sz w:val="21"/>
          <w:szCs w:val="21"/>
          <w:lang w:eastAsia="es-ES"/>
        </w:rPr>
        <w:t>j</w:t>
      </w:r>
      <w:r w:rsidRPr="000B00AE">
        <w:rPr>
          <w:rFonts w:ascii="Arial" w:eastAsia="Times New Roman" w:hAnsi="Arial" w:cs="Arial"/>
          <w:sz w:val="21"/>
          <w:szCs w:val="21"/>
          <w:lang w:eastAsia="es-ES"/>
        </w:rPr>
        <w:t xml:space="preserve">urídico del </w:t>
      </w:r>
      <w:r w:rsidR="0072774A">
        <w:rPr>
          <w:rFonts w:ascii="Arial" w:eastAsia="Times New Roman" w:hAnsi="Arial" w:cs="Arial"/>
          <w:sz w:val="21"/>
          <w:szCs w:val="21"/>
          <w:lang w:eastAsia="es-ES"/>
        </w:rPr>
        <w:t>s</w:t>
      </w:r>
      <w:r w:rsidRPr="000B00AE">
        <w:rPr>
          <w:rFonts w:ascii="Arial" w:eastAsia="Times New Roman" w:hAnsi="Arial" w:cs="Arial"/>
          <w:sz w:val="21"/>
          <w:szCs w:val="21"/>
          <w:lang w:eastAsia="es-ES"/>
        </w:rPr>
        <w:t xml:space="preserve">ector </w:t>
      </w:r>
      <w:r w:rsidR="0072774A">
        <w:rPr>
          <w:rFonts w:ascii="Arial" w:eastAsia="Times New Roman" w:hAnsi="Arial" w:cs="Arial"/>
          <w:sz w:val="21"/>
          <w:szCs w:val="21"/>
          <w:lang w:eastAsia="es-ES"/>
        </w:rPr>
        <w:t>p</w:t>
      </w:r>
      <w:r w:rsidRPr="000B00AE">
        <w:rPr>
          <w:rFonts w:ascii="Arial" w:eastAsia="Times New Roman" w:hAnsi="Arial" w:cs="Arial"/>
          <w:sz w:val="21"/>
          <w:szCs w:val="21"/>
          <w:lang w:eastAsia="es-ES"/>
        </w:rPr>
        <w:t>úblico.</w:t>
      </w:r>
    </w:p>
    <w:p w14:paraId="215F38E3"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5.3. Asimismo, los aspirantes podrán recusar a los miembros del tribunal cuando concurran las aludidas circunstancias.</w:t>
      </w:r>
    </w:p>
    <w:p w14:paraId="5D160DC4" w14:textId="39BC350B"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5.4. El tribunal deberá constituirse antes del comienzo de las pruebas selectivas. El tribunal no podrá constituirse ni actuar sin la asistencia de, al menos, la mayoría absoluta de sus miembros. Para la válida constitución y actuaciones del órgano colegiado se requerirá la presencia del </w:t>
      </w:r>
      <w:r w:rsidR="0072774A">
        <w:rPr>
          <w:rFonts w:ascii="Arial" w:eastAsia="Times New Roman" w:hAnsi="Arial" w:cs="Arial"/>
          <w:sz w:val="21"/>
          <w:szCs w:val="21"/>
          <w:lang w:eastAsia="es-ES"/>
        </w:rPr>
        <w:t>p</w:t>
      </w:r>
      <w:r w:rsidRPr="000B00AE">
        <w:rPr>
          <w:rFonts w:ascii="Arial" w:eastAsia="Times New Roman" w:hAnsi="Arial" w:cs="Arial"/>
          <w:sz w:val="21"/>
          <w:szCs w:val="21"/>
          <w:lang w:eastAsia="es-ES"/>
        </w:rPr>
        <w:t>residente/a y del secretario/a o, en su caso, de quienes les sustituyan, pudiendo ser también sustituto/a de éstos los designados como vocal-suplente en el supuesto de darse la situación de ser necesaria una segunda suplencia.</w:t>
      </w:r>
    </w:p>
    <w:p w14:paraId="321B05F9"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5.5. El tribunal resolverá por mayoría todas las cuestiones que puedan plantearse en relación con la interpretación y aplicación de las bases de la convocatoria.</w:t>
      </w:r>
    </w:p>
    <w:p w14:paraId="51C0FF44" w14:textId="6937632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lastRenderedPageBreak/>
        <w:t xml:space="preserve">5.6. El </w:t>
      </w:r>
      <w:r w:rsidR="0072774A">
        <w:rPr>
          <w:rFonts w:ascii="Arial" w:eastAsia="Times New Roman" w:hAnsi="Arial" w:cs="Arial"/>
          <w:sz w:val="21"/>
          <w:szCs w:val="21"/>
          <w:lang w:eastAsia="es-ES"/>
        </w:rPr>
        <w:t>t</w:t>
      </w:r>
      <w:r w:rsidRPr="000B00AE">
        <w:rPr>
          <w:rFonts w:ascii="Arial" w:eastAsia="Times New Roman" w:hAnsi="Arial" w:cs="Arial"/>
          <w:sz w:val="21"/>
          <w:szCs w:val="21"/>
          <w:lang w:eastAsia="es-ES"/>
        </w:rPr>
        <w:t>ribunal podrá incorporar asesores especialistas para todas o algunas de las pruebas. Dichos asesores colaborarán con el tribunal, limitándose al ejercicio de sus especialidades técnicas.</w:t>
      </w:r>
    </w:p>
    <w:p w14:paraId="740DBD6D" w14:textId="77777777" w:rsidR="00C70568" w:rsidRPr="000B00AE" w:rsidRDefault="00C70568" w:rsidP="00C70568">
      <w:pPr>
        <w:pStyle w:val="foral-f-titulo4-t8-c"/>
        <w:shd w:val="clear" w:color="auto" w:fill="FFFFFF"/>
        <w:spacing w:before="0" w:after="0"/>
        <w:jc w:val="both"/>
        <w:rPr>
          <w:rFonts w:ascii="Arial" w:hAnsi="Arial" w:cs="Arial"/>
          <w:b/>
          <w:bCs/>
          <w:i/>
          <w:iCs/>
          <w:sz w:val="21"/>
          <w:szCs w:val="21"/>
        </w:rPr>
      </w:pPr>
      <w:r w:rsidRPr="000B00AE">
        <w:rPr>
          <w:rFonts w:ascii="Arial" w:hAnsi="Arial" w:cs="Arial"/>
          <w:b/>
          <w:bCs/>
          <w:i/>
          <w:iCs/>
          <w:sz w:val="21"/>
          <w:szCs w:val="21"/>
        </w:rPr>
        <w:t>6.–Desarrollo del concurso-oposición.</w:t>
      </w:r>
    </w:p>
    <w:p w14:paraId="4E28E3C0" w14:textId="77777777" w:rsidR="00C70568" w:rsidRPr="000B00AE" w:rsidRDefault="00C70568" w:rsidP="00C70568">
      <w:pPr>
        <w:pStyle w:val="foral-f-titulo4-t8-c"/>
        <w:shd w:val="clear" w:color="auto" w:fill="FFFFFF"/>
        <w:spacing w:before="0" w:after="0"/>
        <w:jc w:val="both"/>
        <w:rPr>
          <w:rFonts w:ascii="Arial" w:hAnsi="Arial" w:cs="Arial"/>
          <w:b/>
          <w:bCs/>
          <w:i/>
          <w:iCs/>
          <w:sz w:val="21"/>
          <w:szCs w:val="21"/>
        </w:rPr>
      </w:pPr>
    </w:p>
    <w:p w14:paraId="11B61EFC" w14:textId="77777777" w:rsidR="00C70568" w:rsidRPr="006A5EEA" w:rsidRDefault="00C70568" w:rsidP="00C70568">
      <w:pPr>
        <w:pStyle w:val="foral-f-parrafo-c"/>
        <w:shd w:val="clear" w:color="auto" w:fill="FFFFFF"/>
        <w:spacing w:before="0" w:after="240"/>
        <w:jc w:val="both"/>
        <w:rPr>
          <w:rFonts w:ascii="Arial" w:hAnsi="Arial" w:cs="Arial"/>
          <w:sz w:val="21"/>
          <w:szCs w:val="21"/>
        </w:rPr>
      </w:pPr>
      <w:r w:rsidRPr="006A5EEA">
        <w:rPr>
          <w:rFonts w:ascii="Arial" w:hAnsi="Arial" w:cs="Arial"/>
          <w:sz w:val="21"/>
          <w:szCs w:val="21"/>
        </w:rPr>
        <w:t>6.1. La oposición dará comi</w:t>
      </w:r>
      <w:r w:rsidR="00C93F6E" w:rsidRPr="006A5EEA">
        <w:rPr>
          <w:rFonts w:ascii="Arial" w:hAnsi="Arial" w:cs="Arial"/>
          <w:sz w:val="21"/>
          <w:szCs w:val="21"/>
        </w:rPr>
        <w:t>enzo a partir del mes de abril</w:t>
      </w:r>
      <w:r w:rsidR="009A46BE" w:rsidRPr="006A5EEA">
        <w:rPr>
          <w:rFonts w:ascii="Arial" w:hAnsi="Arial" w:cs="Arial"/>
          <w:sz w:val="21"/>
          <w:szCs w:val="21"/>
        </w:rPr>
        <w:t xml:space="preserve"> de 2024</w:t>
      </w:r>
      <w:r w:rsidRPr="006A5EEA">
        <w:rPr>
          <w:rFonts w:ascii="Arial" w:hAnsi="Arial" w:cs="Arial"/>
          <w:sz w:val="21"/>
          <w:szCs w:val="21"/>
        </w:rPr>
        <w:t>.</w:t>
      </w:r>
    </w:p>
    <w:p w14:paraId="12CF620C" w14:textId="77777777" w:rsidR="00C70568" w:rsidRPr="000B00AE" w:rsidRDefault="009A46BE" w:rsidP="00C70568">
      <w:pPr>
        <w:pStyle w:val="foral-f-parrafo-c"/>
        <w:shd w:val="clear" w:color="auto" w:fill="FFFFFF"/>
        <w:spacing w:before="0" w:after="240"/>
        <w:jc w:val="both"/>
        <w:rPr>
          <w:rFonts w:ascii="Arial" w:hAnsi="Arial" w:cs="Arial"/>
          <w:sz w:val="21"/>
          <w:szCs w:val="21"/>
        </w:rPr>
      </w:pPr>
      <w:r>
        <w:rPr>
          <w:rFonts w:ascii="Arial" w:hAnsi="Arial" w:cs="Arial"/>
          <w:sz w:val="21"/>
          <w:szCs w:val="21"/>
        </w:rPr>
        <w:t>6.2</w:t>
      </w:r>
      <w:r w:rsidR="00C70568" w:rsidRPr="000B00AE">
        <w:rPr>
          <w:rFonts w:ascii="Arial" w:hAnsi="Arial" w:cs="Arial"/>
          <w:sz w:val="21"/>
          <w:szCs w:val="21"/>
        </w:rPr>
        <w:t xml:space="preserve">. </w:t>
      </w:r>
      <w:r w:rsidR="00C70568" w:rsidRPr="000B00AE">
        <w:rPr>
          <w:rFonts w:ascii="Arial" w:hAnsi="Arial" w:cs="Arial"/>
          <w:b/>
          <w:sz w:val="21"/>
          <w:szCs w:val="21"/>
        </w:rPr>
        <w:t>Fase de oposición</w:t>
      </w:r>
      <w:r w:rsidR="00F10F5A">
        <w:rPr>
          <w:rFonts w:ascii="Arial" w:hAnsi="Arial" w:cs="Arial"/>
          <w:sz w:val="21"/>
          <w:szCs w:val="21"/>
        </w:rPr>
        <w:t xml:space="preserve">. </w:t>
      </w:r>
      <w:r w:rsidR="00F10F5A" w:rsidRPr="00F10F5A">
        <w:rPr>
          <w:rFonts w:ascii="Arial" w:hAnsi="Arial" w:cs="Arial"/>
          <w:sz w:val="21"/>
          <w:szCs w:val="21"/>
        </w:rPr>
        <w:t xml:space="preserve">La fase de </w:t>
      </w:r>
      <w:r w:rsidR="00F10F5A">
        <w:rPr>
          <w:rFonts w:ascii="Arial" w:hAnsi="Arial" w:cs="Arial"/>
          <w:sz w:val="21"/>
          <w:szCs w:val="21"/>
        </w:rPr>
        <w:t>oposición</w:t>
      </w:r>
      <w:r w:rsidR="00F10F5A" w:rsidRPr="00F10F5A">
        <w:rPr>
          <w:rFonts w:ascii="Arial" w:hAnsi="Arial" w:cs="Arial"/>
          <w:sz w:val="21"/>
          <w:szCs w:val="21"/>
        </w:rPr>
        <w:t xml:space="preserve"> </w:t>
      </w:r>
      <w:r w:rsidR="00F10F5A" w:rsidRPr="00F10F5A">
        <w:rPr>
          <w:rFonts w:ascii="Arial" w:hAnsi="Arial" w:cs="Arial"/>
          <w:b/>
          <w:sz w:val="21"/>
          <w:szCs w:val="21"/>
        </w:rPr>
        <w:t xml:space="preserve">tendrá una puntuación máxima de </w:t>
      </w:r>
      <w:r w:rsidR="00F10F5A">
        <w:rPr>
          <w:rFonts w:ascii="Arial" w:hAnsi="Arial" w:cs="Arial"/>
          <w:b/>
          <w:sz w:val="21"/>
          <w:szCs w:val="21"/>
        </w:rPr>
        <w:t>80</w:t>
      </w:r>
      <w:r w:rsidR="00F10F5A" w:rsidRPr="00F10F5A">
        <w:rPr>
          <w:rFonts w:ascii="Arial" w:hAnsi="Arial" w:cs="Arial"/>
          <w:b/>
          <w:sz w:val="21"/>
          <w:szCs w:val="21"/>
        </w:rPr>
        <w:t xml:space="preserve"> puntos</w:t>
      </w:r>
      <w:r w:rsidR="00F10F5A" w:rsidRPr="00F10F5A">
        <w:rPr>
          <w:rFonts w:ascii="Arial" w:hAnsi="Arial" w:cs="Arial"/>
          <w:sz w:val="21"/>
          <w:szCs w:val="21"/>
        </w:rPr>
        <w:t xml:space="preserve">, </w:t>
      </w:r>
      <w:r w:rsidR="00F10F5A">
        <w:rPr>
          <w:rFonts w:ascii="Arial" w:hAnsi="Arial" w:cs="Arial"/>
          <w:sz w:val="21"/>
          <w:szCs w:val="21"/>
        </w:rPr>
        <w:t xml:space="preserve">y </w:t>
      </w:r>
      <w:r w:rsidR="000F53C1" w:rsidRPr="000B00AE">
        <w:rPr>
          <w:rFonts w:ascii="Arial" w:hAnsi="Arial" w:cs="Arial"/>
          <w:sz w:val="21"/>
          <w:szCs w:val="21"/>
        </w:rPr>
        <w:t xml:space="preserve">constará de los </w:t>
      </w:r>
      <w:r w:rsidR="00C70568" w:rsidRPr="000B00AE">
        <w:rPr>
          <w:rFonts w:ascii="Arial" w:hAnsi="Arial" w:cs="Arial"/>
          <w:sz w:val="21"/>
          <w:szCs w:val="21"/>
        </w:rPr>
        <w:t>siguiente</w:t>
      </w:r>
      <w:r w:rsidR="000F53C1" w:rsidRPr="000B00AE">
        <w:rPr>
          <w:rFonts w:ascii="Arial" w:hAnsi="Arial" w:cs="Arial"/>
          <w:sz w:val="21"/>
          <w:szCs w:val="21"/>
        </w:rPr>
        <w:t>s</w:t>
      </w:r>
      <w:r w:rsidR="00C70568" w:rsidRPr="000B00AE">
        <w:rPr>
          <w:rFonts w:ascii="Arial" w:hAnsi="Arial" w:cs="Arial"/>
          <w:sz w:val="21"/>
          <w:szCs w:val="21"/>
        </w:rPr>
        <w:t xml:space="preserve"> ejercicio</w:t>
      </w:r>
      <w:r w:rsidR="000F53C1" w:rsidRPr="000B00AE">
        <w:rPr>
          <w:rFonts w:ascii="Arial" w:hAnsi="Arial" w:cs="Arial"/>
          <w:sz w:val="21"/>
          <w:szCs w:val="21"/>
        </w:rPr>
        <w:t>s</w:t>
      </w:r>
      <w:r w:rsidR="00C70568" w:rsidRPr="000B00AE">
        <w:rPr>
          <w:rFonts w:ascii="Arial" w:hAnsi="Arial" w:cs="Arial"/>
          <w:sz w:val="21"/>
          <w:szCs w:val="21"/>
        </w:rPr>
        <w:t>:</w:t>
      </w:r>
    </w:p>
    <w:p w14:paraId="38F11830" w14:textId="1949D030" w:rsidR="000F53C1" w:rsidRPr="000B00AE" w:rsidRDefault="009A46BE" w:rsidP="00C70568">
      <w:pPr>
        <w:pStyle w:val="foral-f-parrafo-c"/>
        <w:shd w:val="clear" w:color="auto" w:fill="FFFFFF"/>
        <w:spacing w:before="0" w:after="240"/>
        <w:jc w:val="both"/>
        <w:rPr>
          <w:rFonts w:ascii="Arial" w:hAnsi="Arial" w:cs="Arial"/>
          <w:sz w:val="21"/>
          <w:szCs w:val="21"/>
        </w:rPr>
      </w:pPr>
      <w:r>
        <w:rPr>
          <w:rFonts w:ascii="Arial" w:hAnsi="Arial" w:cs="Arial"/>
          <w:sz w:val="21"/>
          <w:szCs w:val="21"/>
        </w:rPr>
        <w:t>6.2</w:t>
      </w:r>
      <w:r w:rsidR="000F53C1" w:rsidRPr="000B00AE">
        <w:rPr>
          <w:rFonts w:ascii="Arial" w:hAnsi="Arial" w:cs="Arial"/>
          <w:sz w:val="21"/>
          <w:szCs w:val="21"/>
        </w:rPr>
        <w:t xml:space="preserve">.1. </w:t>
      </w:r>
      <w:r w:rsidR="000F53C1" w:rsidRPr="000B00AE">
        <w:rPr>
          <w:rFonts w:ascii="Arial" w:hAnsi="Arial" w:cs="Arial"/>
          <w:sz w:val="21"/>
          <w:szCs w:val="21"/>
          <w:u w:val="single"/>
        </w:rPr>
        <w:t>Primera</w:t>
      </w:r>
      <w:r w:rsidR="00C70568" w:rsidRPr="000B00AE">
        <w:rPr>
          <w:rFonts w:ascii="Arial" w:hAnsi="Arial" w:cs="Arial"/>
          <w:sz w:val="21"/>
          <w:szCs w:val="21"/>
          <w:u w:val="single"/>
        </w:rPr>
        <w:t xml:space="preserve"> prueba: </w:t>
      </w:r>
      <w:r w:rsidR="000F53C1" w:rsidRPr="000B00AE">
        <w:rPr>
          <w:rFonts w:ascii="Arial" w:hAnsi="Arial" w:cs="Arial"/>
          <w:sz w:val="21"/>
          <w:szCs w:val="21"/>
          <w:u w:val="single"/>
        </w:rPr>
        <w:t>de carácter teórico</w:t>
      </w:r>
      <w:r w:rsidR="00281D30" w:rsidRPr="000B00AE">
        <w:rPr>
          <w:rFonts w:ascii="Arial" w:hAnsi="Arial" w:cs="Arial"/>
          <w:sz w:val="21"/>
          <w:szCs w:val="21"/>
        </w:rPr>
        <w:t xml:space="preserve">. Consistirá en la contestación por escrito, de varias preguntas breves o tipo test relacionadas con los temas del </w:t>
      </w:r>
      <w:r w:rsidR="0072774A">
        <w:rPr>
          <w:rFonts w:ascii="Arial" w:hAnsi="Arial" w:cs="Arial"/>
          <w:sz w:val="21"/>
          <w:szCs w:val="21"/>
        </w:rPr>
        <w:t>a</w:t>
      </w:r>
      <w:r w:rsidR="00281D30" w:rsidRPr="000B00AE">
        <w:rPr>
          <w:rFonts w:ascii="Arial" w:hAnsi="Arial" w:cs="Arial"/>
          <w:sz w:val="21"/>
          <w:szCs w:val="21"/>
        </w:rPr>
        <w:t>nexo II.</w:t>
      </w:r>
    </w:p>
    <w:p w14:paraId="1439BB43" w14:textId="77777777" w:rsidR="00281D30" w:rsidRPr="000B00AE" w:rsidRDefault="00281D30" w:rsidP="00C70568">
      <w:pPr>
        <w:pStyle w:val="foral-f-parrafo-c"/>
        <w:shd w:val="clear" w:color="auto" w:fill="FFFFFF"/>
        <w:spacing w:before="0" w:after="240"/>
        <w:jc w:val="both"/>
        <w:rPr>
          <w:rFonts w:ascii="Arial" w:hAnsi="Arial" w:cs="Arial"/>
          <w:sz w:val="21"/>
          <w:szCs w:val="21"/>
        </w:rPr>
      </w:pPr>
      <w:r w:rsidRPr="000B00AE">
        <w:rPr>
          <w:rFonts w:ascii="Arial" w:hAnsi="Arial" w:cs="Arial"/>
          <w:sz w:val="21"/>
          <w:szCs w:val="21"/>
        </w:rPr>
        <w:t xml:space="preserve">La puntuación máxima de este ejercicio será de </w:t>
      </w:r>
      <w:r w:rsidR="00F10F5A" w:rsidRPr="00F10F5A">
        <w:rPr>
          <w:rFonts w:ascii="Arial" w:hAnsi="Arial" w:cs="Arial"/>
          <w:b/>
          <w:sz w:val="21"/>
          <w:szCs w:val="21"/>
        </w:rPr>
        <w:t>20</w:t>
      </w:r>
      <w:r w:rsidRPr="00F10F5A">
        <w:rPr>
          <w:rFonts w:ascii="Arial" w:hAnsi="Arial" w:cs="Arial"/>
          <w:b/>
          <w:sz w:val="21"/>
          <w:szCs w:val="21"/>
        </w:rPr>
        <w:t xml:space="preserve"> puntos</w:t>
      </w:r>
      <w:r w:rsidRPr="000B00AE">
        <w:rPr>
          <w:rFonts w:ascii="Arial" w:hAnsi="Arial" w:cs="Arial"/>
          <w:sz w:val="21"/>
          <w:szCs w:val="21"/>
        </w:rPr>
        <w:t xml:space="preserve">, debiéndose obtener una calificación mínima de </w:t>
      </w:r>
      <w:r w:rsidR="00F10F5A">
        <w:rPr>
          <w:rFonts w:ascii="Arial" w:hAnsi="Arial" w:cs="Arial"/>
          <w:sz w:val="21"/>
          <w:szCs w:val="21"/>
        </w:rPr>
        <w:t>10</w:t>
      </w:r>
      <w:r w:rsidRPr="000B00AE">
        <w:rPr>
          <w:rFonts w:ascii="Arial" w:hAnsi="Arial" w:cs="Arial"/>
          <w:sz w:val="21"/>
          <w:szCs w:val="21"/>
        </w:rPr>
        <w:t xml:space="preserve"> puntos para aprobar. Las respuestas incorrectas serán objeto de penalización, en l</w:t>
      </w:r>
      <w:r w:rsidR="00B47A39" w:rsidRPr="000B00AE">
        <w:rPr>
          <w:rFonts w:ascii="Arial" w:hAnsi="Arial" w:cs="Arial"/>
          <w:sz w:val="21"/>
          <w:szCs w:val="21"/>
        </w:rPr>
        <w:t>a forma que se indicará por el t</w:t>
      </w:r>
      <w:r w:rsidRPr="000B00AE">
        <w:rPr>
          <w:rFonts w:ascii="Arial" w:hAnsi="Arial" w:cs="Arial"/>
          <w:sz w:val="21"/>
          <w:szCs w:val="21"/>
        </w:rPr>
        <w:t>ribunal calificador antes de su realización.</w:t>
      </w:r>
    </w:p>
    <w:p w14:paraId="05D1BA4E" w14:textId="77777777" w:rsidR="00220354" w:rsidRPr="000B00AE" w:rsidRDefault="009A46BE" w:rsidP="00C70568">
      <w:pPr>
        <w:pStyle w:val="foral-f-parrafo-c"/>
        <w:shd w:val="clear" w:color="auto" w:fill="FFFFFF"/>
        <w:spacing w:before="0" w:after="240"/>
        <w:jc w:val="both"/>
        <w:rPr>
          <w:rFonts w:ascii="Arial" w:hAnsi="Arial" w:cs="Arial"/>
          <w:sz w:val="21"/>
          <w:szCs w:val="21"/>
        </w:rPr>
      </w:pPr>
      <w:r>
        <w:rPr>
          <w:rFonts w:ascii="Arial" w:hAnsi="Arial" w:cs="Arial"/>
          <w:sz w:val="21"/>
          <w:szCs w:val="21"/>
        </w:rPr>
        <w:t>6.2</w:t>
      </w:r>
      <w:r w:rsidR="000F53C1" w:rsidRPr="000B00AE">
        <w:rPr>
          <w:rFonts w:ascii="Arial" w:hAnsi="Arial" w:cs="Arial"/>
          <w:sz w:val="21"/>
          <w:szCs w:val="21"/>
        </w:rPr>
        <w:t xml:space="preserve">.2. </w:t>
      </w:r>
      <w:r w:rsidR="000F53C1" w:rsidRPr="000B00AE">
        <w:rPr>
          <w:rFonts w:ascii="Arial" w:hAnsi="Arial" w:cs="Arial"/>
          <w:sz w:val="21"/>
          <w:szCs w:val="21"/>
          <w:u w:val="single"/>
        </w:rPr>
        <w:t xml:space="preserve">Segunda prueba: </w:t>
      </w:r>
      <w:r w:rsidR="00C70568" w:rsidRPr="000B00AE">
        <w:rPr>
          <w:rFonts w:ascii="Arial" w:hAnsi="Arial" w:cs="Arial"/>
          <w:sz w:val="21"/>
          <w:szCs w:val="21"/>
          <w:u w:val="single"/>
        </w:rPr>
        <w:t>de carácter práctico</w:t>
      </w:r>
      <w:r w:rsidR="00C70568" w:rsidRPr="000B00AE">
        <w:rPr>
          <w:rFonts w:ascii="Arial" w:hAnsi="Arial" w:cs="Arial"/>
          <w:sz w:val="21"/>
          <w:szCs w:val="21"/>
        </w:rPr>
        <w:t xml:space="preserve">. Consistirá en la </w:t>
      </w:r>
      <w:r w:rsidR="00220354" w:rsidRPr="000B00AE">
        <w:rPr>
          <w:rFonts w:ascii="Arial" w:hAnsi="Arial" w:cs="Arial"/>
          <w:sz w:val="21"/>
          <w:szCs w:val="21"/>
        </w:rPr>
        <w:t>conducción con un camión por un recorrido por calles de una localidad de la Mancomunidad simulando recorridos de recogida de residuos y se valorará la capacidad de manejo de un vehículo de recogida de residuos.</w:t>
      </w:r>
    </w:p>
    <w:p w14:paraId="59E50851" w14:textId="77777777" w:rsidR="00C70568" w:rsidRPr="000B00AE" w:rsidRDefault="00C70568" w:rsidP="00C70568">
      <w:pPr>
        <w:pStyle w:val="foral-f-parrafo-c"/>
        <w:shd w:val="clear" w:color="auto" w:fill="FFFFFF"/>
        <w:spacing w:before="0" w:after="240"/>
        <w:jc w:val="both"/>
        <w:rPr>
          <w:rFonts w:ascii="Arial" w:hAnsi="Arial" w:cs="Arial"/>
          <w:sz w:val="21"/>
          <w:szCs w:val="21"/>
        </w:rPr>
      </w:pPr>
      <w:r w:rsidRPr="000B00AE">
        <w:rPr>
          <w:rFonts w:ascii="Arial" w:hAnsi="Arial" w:cs="Arial"/>
          <w:sz w:val="21"/>
          <w:szCs w:val="21"/>
        </w:rPr>
        <w:t>El tribunal determinará la realización de las pruebas de este ejercicio en un solo día o en días diferentes, así como la duración de las mismas en función del contenido que se establezca.</w:t>
      </w:r>
    </w:p>
    <w:p w14:paraId="427CFE4B" w14:textId="77777777" w:rsidR="00C70568" w:rsidRPr="000B00AE" w:rsidRDefault="00C70568" w:rsidP="00C70568">
      <w:pPr>
        <w:pStyle w:val="foral-f-parrafo-c"/>
        <w:shd w:val="clear" w:color="auto" w:fill="FFFFFF"/>
        <w:spacing w:before="0" w:after="240"/>
        <w:jc w:val="both"/>
        <w:rPr>
          <w:rFonts w:ascii="Arial" w:hAnsi="Arial" w:cs="Arial"/>
          <w:sz w:val="21"/>
          <w:szCs w:val="21"/>
        </w:rPr>
      </w:pPr>
      <w:r w:rsidRPr="000B00AE">
        <w:rPr>
          <w:rFonts w:ascii="Arial" w:hAnsi="Arial" w:cs="Arial"/>
          <w:sz w:val="21"/>
          <w:szCs w:val="21"/>
        </w:rPr>
        <w:t xml:space="preserve">La puntuación máxima </w:t>
      </w:r>
      <w:r w:rsidR="00281D30" w:rsidRPr="000B00AE">
        <w:rPr>
          <w:rFonts w:ascii="Arial" w:hAnsi="Arial" w:cs="Arial"/>
          <w:sz w:val="21"/>
          <w:szCs w:val="21"/>
        </w:rPr>
        <w:t xml:space="preserve">de la prueba práctica será de </w:t>
      </w:r>
      <w:r w:rsidR="00F10F5A" w:rsidRPr="00F10F5A">
        <w:rPr>
          <w:rFonts w:ascii="Arial" w:hAnsi="Arial" w:cs="Arial"/>
          <w:b/>
          <w:sz w:val="21"/>
          <w:szCs w:val="21"/>
        </w:rPr>
        <w:t>40</w:t>
      </w:r>
      <w:r w:rsidRPr="00F10F5A">
        <w:rPr>
          <w:rFonts w:ascii="Arial" w:hAnsi="Arial" w:cs="Arial"/>
          <w:b/>
          <w:sz w:val="21"/>
          <w:szCs w:val="21"/>
        </w:rPr>
        <w:t xml:space="preserve"> puntos</w:t>
      </w:r>
      <w:r w:rsidRPr="000B00AE">
        <w:rPr>
          <w:rFonts w:ascii="Arial" w:hAnsi="Arial" w:cs="Arial"/>
          <w:sz w:val="21"/>
          <w:szCs w:val="21"/>
        </w:rPr>
        <w:t>. Quedarán eliminadas aquellas personas aspira</w:t>
      </w:r>
      <w:r w:rsidR="00281D30" w:rsidRPr="000B00AE">
        <w:rPr>
          <w:rFonts w:ascii="Arial" w:hAnsi="Arial" w:cs="Arial"/>
          <w:sz w:val="21"/>
          <w:szCs w:val="21"/>
        </w:rPr>
        <w:t xml:space="preserve">ntes que no obtengan al menos </w:t>
      </w:r>
      <w:r w:rsidR="00F10F5A">
        <w:rPr>
          <w:rFonts w:ascii="Arial" w:hAnsi="Arial" w:cs="Arial"/>
          <w:sz w:val="21"/>
          <w:szCs w:val="21"/>
        </w:rPr>
        <w:t>20</w:t>
      </w:r>
      <w:r w:rsidRPr="000B00AE">
        <w:rPr>
          <w:rFonts w:ascii="Arial" w:hAnsi="Arial" w:cs="Arial"/>
          <w:sz w:val="21"/>
          <w:szCs w:val="21"/>
        </w:rPr>
        <w:t xml:space="preserve"> puntos.</w:t>
      </w:r>
    </w:p>
    <w:p w14:paraId="5034482E" w14:textId="1AD82E49" w:rsidR="00F10F5A" w:rsidRPr="00F10F5A" w:rsidRDefault="009A46BE" w:rsidP="00F10F5A">
      <w:pPr>
        <w:pStyle w:val="foral-f-parrafo-c"/>
        <w:shd w:val="clear" w:color="auto" w:fill="FFFFFF"/>
        <w:spacing w:after="240"/>
        <w:jc w:val="both"/>
        <w:rPr>
          <w:rFonts w:ascii="Arial" w:hAnsi="Arial" w:cs="Arial"/>
          <w:sz w:val="21"/>
          <w:szCs w:val="21"/>
        </w:rPr>
      </w:pPr>
      <w:r w:rsidRPr="006A5EEA">
        <w:rPr>
          <w:rFonts w:ascii="Arial" w:hAnsi="Arial" w:cs="Arial"/>
          <w:sz w:val="21"/>
          <w:szCs w:val="21"/>
        </w:rPr>
        <w:t>6.2</w:t>
      </w:r>
      <w:r w:rsidR="00141669" w:rsidRPr="006A5EEA">
        <w:rPr>
          <w:rFonts w:ascii="Arial" w:hAnsi="Arial" w:cs="Arial"/>
          <w:sz w:val="21"/>
          <w:szCs w:val="21"/>
        </w:rPr>
        <w:t xml:space="preserve">.3. </w:t>
      </w:r>
      <w:r w:rsidR="00F10F5A" w:rsidRPr="006A5EEA">
        <w:rPr>
          <w:rFonts w:ascii="Arial" w:hAnsi="Arial" w:cs="Arial"/>
          <w:sz w:val="21"/>
          <w:szCs w:val="21"/>
          <w:u w:val="single"/>
        </w:rPr>
        <w:t>Tercera prueba: evaluación de aptitud psicotécnica.</w:t>
      </w:r>
      <w:r w:rsidR="00F10F5A" w:rsidRPr="006A5EEA">
        <w:rPr>
          <w:rFonts w:ascii="Arial" w:hAnsi="Arial" w:cs="Arial"/>
          <w:sz w:val="21"/>
          <w:szCs w:val="21"/>
        </w:rPr>
        <w:t xml:space="preserve"> Consistirá en la realización de </w:t>
      </w:r>
      <w:r w:rsidR="00F10F5A">
        <w:rPr>
          <w:rFonts w:ascii="Arial" w:hAnsi="Arial" w:cs="Arial"/>
          <w:sz w:val="21"/>
          <w:szCs w:val="21"/>
        </w:rPr>
        <w:t>una serie de</w:t>
      </w:r>
      <w:r w:rsidR="00F10F5A" w:rsidRPr="00F10F5A">
        <w:rPr>
          <w:rFonts w:ascii="Arial" w:hAnsi="Arial" w:cs="Arial"/>
          <w:sz w:val="21"/>
          <w:szCs w:val="21"/>
        </w:rPr>
        <w:t xml:space="preserve"> pruebas para medir el grado de adecuación de los aspirantes a las exigencias del perfil profesiográfico del puesto de trabajo. Estas pruebas se realizarán por la </w:t>
      </w:r>
      <w:r w:rsidR="0072774A">
        <w:rPr>
          <w:rFonts w:ascii="Arial" w:hAnsi="Arial" w:cs="Arial"/>
          <w:sz w:val="21"/>
          <w:szCs w:val="21"/>
        </w:rPr>
        <w:t>s</w:t>
      </w:r>
      <w:r w:rsidR="00F10F5A" w:rsidRPr="00F10F5A">
        <w:rPr>
          <w:rFonts w:ascii="Arial" w:hAnsi="Arial" w:cs="Arial"/>
          <w:sz w:val="21"/>
          <w:szCs w:val="21"/>
        </w:rPr>
        <w:t xml:space="preserve">ección de </w:t>
      </w:r>
      <w:r w:rsidR="0072774A">
        <w:rPr>
          <w:rFonts w:ascii="Arial" w:hAnsi="Arial" w:cs="Arial"/>
          <w:sz w:val="21"/>
          <w:szCs w:val="21"/>
        </w:rPr>
        <w:t>p</w:t>
      </w:r>
      <w:r w:rsidR="00F10F5A" w:rsidRPr="00F10F5A">
        <w:rPr>
          <w:rFonts w:ascii="Arial" w:hAnsi="Arial" w:cs="Arial"/>
          <w:sz w:val="21"/>
          <w:szCs w:val="21"/>
        </w:rPr>
        <w:t xml:space="preserve">sicología </w:t>
      </w:r>
      <w:r w:rsidR="0072774A">
        <w:rPr>
          <w:rFonts w:ascii="Arial" w:hAnsi="Arial" w:cs="Arial"/>
          <w:sz w:val="21"/>
          <w:szCs w:val="21"/>
        </w:rPr>
        <w:t>a</w:t>
      </w:r>
      <w:r w:rsidR="00F10F5A" w:rsidRPr="00F10F5A">
        <w:rPr>
          <w:rFonts w:ascii="Arial" w:hAnsi="Arial" w:cs="Arial"/>
          <w:sz w:val="21"/>
          <w:szCs w:val="21"/>
        </w:rPr>
        <w:t xml:space="preserve">plicada del Instituto Navarro de Administración Pública, o personal que este organismo designe, y sus valoraciones vincularán al </w:t>
      </w:r>
      <w:r w:rsidR="0072774A">
        <w:rPr>
          <w:rFonts w:ascii="Arial" w:hAnsi="Arial" w:cs="Arial"/>
          <w:sz w:val="21"/>
          <w:szCs w:val="21"/>
        </w:rPr>
        <w:t>t</w:t>
      </w:r>
      <w:r w:rsidR="00F10F5A" w:rsidRPr="00F10F5A">
        <w:rPr>
          <w:rFonts w:ascii="Arial" w:hAnsi="Arial" w:cs="Arial"/>
          <w:sz w:val="21"/>
          <w:szCs w:val="21"/>
        </w:rPr>
        <w:t>ribunal</w:t>
      </w:r>
      <w:r w:rsidR="00F10F5A">
        <w:rPr>
          <w:rFonts w:ascii="Arial" w:hAnsi="Arial" w:cs="Arial"/>
          <w:sz w:val="21"/>
          <w:szCs w:val="21"/>
        </w:rPr>
        <w:t>.</w:t>
      </w:r>
    </w:p>
    <w:p w14:paraId="00C1EAC0" w14:textId="77777777" w:rsidR="00F10F5A" w:rsidRPr="00F10F5A" w:rsidRDefault="00F10F5A" w:rsidP="00F10F5A">
      <w:pPr>
        <w:pStyle w:val="foral-f-parrafo-c"/>
        <w:shd w:val="clear" w:color="auto" w:fill="FFFFFF"/>
        <w:spacing w:after="240"/>
        <w:jc w:val="both"/>
        <w:rPr>
          <w:rFonts w:ascii="Arial" w:hAnsi="Arial" w:cs="Arial"/>
          <w:sz w:val="21"/>
          <w:szCs w:val="21"/>
        </w:rPr>
      </w:pPr>
      <w:r w:rsidRPr="00F10F5A">
        <w:rPr>
          <w:rFonts w:ascii="Arial" w:hAnsi="Arial" w:cs="Arial"/>
          <w:sz w:val="21"/>
          <w:szCs w:val="21"/>
        </w:rPr>
        <w:t xml:space="preserve">La prueba de aptitud psicotécnica tendrá una valoración máxima de </w:t>
      </w:r>
      <w:r w:rsidRPr="00F10F5A">
        <w:rPr>
          <w:rFonts w:ascii="Arial" w:hAnsi="Arial" w:cs="Arial"/>
          <w:b/>
          <w:sz w:val="21"/>
          <w:szCs w:val="21"/>
        </w:rPr>
        <w:t>20 puntos</w:t>
      </w:r>
      <w:r w:rsidRPr="00F10F5A">
        <w:rPr>
          <w:rFonts w:ascii="Arial" w:hAnsi="Arial" w:cs="Arial"/>
          <w:sz w:val="21"/>
          <w:szCs w:val="21"/>
        </w:rPr>
        <w:t xml:space="preserve">. Quedarán eliminadas aquellas personas aspirantes que no alcancen </w:t>
      </w:r>
      <w:r>
        <w:rPr>
          <w:rFonts w:ascii="Arial" w:hAnsi="Arial" w:cs="Arial"/>
          <w:sz w:val="21"/>
          <w:szCs w:val="21"/>
        </w:rPr>
        <w:t>al menos 10</w:t>
      </w:r>
      <w:r w:rsidRPr="00F10F5A">
        <w:rPr>
          <w:rFonts w:ascii="Arial" w:hAnsi="Arial" w:cs="Arial"/>
          <w:sz w:val="21"/>
          <w:szCs w:val="21"/>
        </w:rPr>
        <w:t xml:space="preserve"> puntos.</w:t>
      </w:r>
    </w:p>
    <w:p w14:paraId="2A5779A7" w14:textId="77777777" w:rsidR="00F10F5A" w:rsidRDefault="00F10F5A" w:rsidP="00F10F5A">
      <w:pPr>
        <w:pStyle w:val="foral-f-parrafo-c"/>
        <w:shd w:val="clear" w:color="auto" w:fill="FFFFFF"/>
        <w:spacing w:after="240"/>
        <w:jc w:val="both"/>
        <w:rPr>
          <w:rFonts w:ascii="Arial" w:hAnsi="Arial" w:cs="Arial"/>
          <w:sz w:val="21"/>
          <w:szCs w:val="21"/>
        </w:rPr>
      </w:pPr>
      <w:r w:rsidRPr="00F10F5A">
        <w:rPr>
          <w:rFonts w:ascii="Arial" w:hAnsi="Arial" w:cs="Arial"/>
          <w:sz w:val="21"/>
          <w:szCs w:val="21"/>
        </w:rPr>
        <w:t xml:space="preserve">Realizarán las pruebas de aptitud psicotécnica todas las personas aspirantes que hayan superado las </w:t>
      </w:r>
      <w:r>
        <w:rPr>
          <w:rFonts w:ascii="Arial" w:hAnsi="Arial" w:cs="Arial"/>
          <w:sz w:val="21"/>
          <w:szCs w:val="21"/>
        </w:rPr>
        <w:t xml:space="preserve">dos </w:t>
      </w:r>
      <w:r w:rsidRPr="00F10F5A">
        <w:rPr>
          <w:rFonts w:ascii="Arial" w:hAnsi="Arial" w:cs="Arial"/>
          <w:sz w:val="21"/>
          <w:szCs w:val="21"/>
        </w:rPr>
        <w:t>pruebas</w:t>
      </w:r>
      <w:r>
        <w:rPr>
          <w:rFonts w:ascii="Arial" w:hAnsi="Arial" w:cs="Arial"/>
          <w:sz w:val="21"/>
          <w:szCs w:val="21"/>
        </w:rPr>
        <w:t xml:space="preserve"> anteriores (teórica y prá</w:t>
      </w:r>
      <w:r w:rsidR="006A5EEA">
        <w:rPr>
          <w:rFonts w:ascii="Arial" w:hAnsi="Arial" w:cs="Arial"/>
          <w:sz w:val="21"/>
          <w:szCs w:val="21"/>
        </w:rPr>
        <w:t>c</w:t>
      </w:r>
      <w:r>
        <w:rPr>
          <w:rFonts w:ascii="Arial" w:hAnsi="Arial" w:cs="Arial"/>
          <w:sz w:val="21"/>
          <w:szCs w:val="21"/>
        </w:rPr>
        <w:t>tica).</w:t>
      </w:r>
    </w:p>
    <w:p w14:paraId="78E2D475" w14:textId="77777777" w:rsidR="00F10F5A" w:rsidRDefault="009A46BE" w:rsidP="00C70568">
      <w:pPr>
        <w:pStyle w:val="foral-f-parrafo-c"/>
        <w:shd w:val="clear" w:color="auto" w:fill="FFFFFF"/>
        <w:spacing w:before="0" w:after="240"/>
        <w:jc w:val="both"/>
        <w:rPr>
          <w:rFonts w:ascii="Arial" w:hAnsi="Arial" w:cs="Arial"/>
          <w:sz w:val="21"/>
          <w:szCs w:val="21"/>
        </w:rPr>
      </w:pPr>
      <w:r>
        <w:rPr>
          <w:rFonts w:ascii="Arial" w:hAnsi="Arial" w:cs="Arial"/>
          <w:sz w:val="21"/>
          <w:szCs w:val="21"/>
        </w:rPr>
        <w:t>6.2</w:t>
      </w:r>
      <w:r w:rsidR="00141669" w:rsidRPr="000B00AE">
        <w:rPr>
          <w:rFonts w:ascii="Arial" w:hAnsi="Arial" w:cs="Arial"/>
          <w:sz w:val="21"/>
          <w:szCs w:val="21"/>
        </w:rPr>
        <w:t xml:space="preserve">.4. </w:t>
      </w:r>
      <w:r w:rsidR="00F10F5A" w:rsidRPr="000B00AE">
        <w:rPr>
          <w:rFonts w:ascii="Arial" w:hAnsi="Arial" w:cs="Arial"/>
          <w:sz w:val="21"/>
          <w:szCs w:val="21"/>
        </w:rPr>
        <w:t xml:space="preserve">Los ejercicios </w:t>
      </w:r>
      <w:r w:rsidR="00F10F5A">
        <w:rPr>
          <w:rFonts w:ascii="Arial" w:hAnsi="Arial" w:cs="Arial"/>
          <w:sz w:val="21"/>
          <w:szCs w:val="21"/>
        </w:rPr>
        <w:t>de la fase de oposición</w:t>
      </w:r>
      <w:r w:rsidR="006A5EEA">
        <w:rPr>
          <w:rFonts w:ascii="Arial" w:hAnsi="Arial" w:cs="Arial"/>
          <w:sz w:val="21"/>
          <w:szCs w:val="21"/>
        </w:rPr>
        <w:t xml:space="preserve"> son eliminatorios</w:t>
      </w:r>
      <w:r w:rsidR="00F10F5A" w:rsidRPr="000B00AE">
        <w:rPr>
          <w:rFonts w:ascii="Arial" w:hAnsi="Arial" w:cs="Arial"/>
          <w:sz w:val="21"/>
          <w:szCs w:val="21"/>
        </w:rPr>
        <w:t>, quedando eliminados, en cada uno de ellos, aquellos opositores que no alcancen, al menos, la puntuación mínima asignada a los mismos.</w:t>
      </w:r>
    </w:p>
    <w:p w14:paraId="30FD7B36" w14:textId="77777777" w:rsidR="00F10F5A" w:rsidRDefault="009A46BE" w:rsidP="00C70568">
      <w:pPr>
        <w:pStyle w:val="foral-f-parrafo-c"/>
        <w:shd w:val="clear" w:color="auto" w:fill="FFFFFF"/>
        <w:spacing w:before="0" w:after="240"/>
        <w:jc w:val="both"/>
        <w:rPr>
          <w:rFonts w:ascii="Arial" w:hAnsi="Arial" w:cs="Arial"/>
          <w:sz w:val="21"/>
          <w:szCs w:val="21"/>
        </w:rPr>
      </w:pPr>
      <w:r>
        <w:rPr>
          <w:rFonts w:ascii="Arial" w:hAnsi="Arial" w:cs="Arial"/>
          <w:sz w:val="21"/>
          <w:szCs w:val="21"/>
        </w:rPr>
        <w:t>6.2</w:t>
      </w:r>
      <w:r w:rsidR="00B47A39" w:rsidRPr="000B00AE">
        <w:rPr>
          <w:rFonts w:ascii="Arial" w:hAnsi="Arial" w:cs="Arial"/>
          <w:sz w:val="21"/>
          <w:szCs w:val="21"/>
        </w:rPr>
        <w:t>.5</w:t>
      </w:r>
      <w:r w:rsidR="00C70568" w:rsidRPr="000B00AE">
        <w:rPr>
          <w:rFonts w:ascii="Arial" w:hAnsi="Arial" w:cs="Arial"/>
          <w:sz w:val="21"/>
          <w:szCs w:val="21"/>
        </w:rPr>
        <w:t xml:space="preserve">. </w:t>
      </w:r>
      <w:r w:rsidR="00F10F5A" w:rsidRPr="000B00AE">
        <w:rPr>
          <w:rFonts w:ascii="Arial" w:hAnsi="Arial" w:cs="Arial"/>
          <w:sz w:val="21"/>
          <w:szCs w:val="21"/>
        </w:rPr>
        <w:t>El sistema a utilizar en la prueba teórica será el de plicas cerradas. Terminada la corrección del ejercicio el tribunal calificador procederá a la publicación, en el tablón de anuncios y en el portal de transparencia de la sede electrónica de la Mancomunidad de Mairaga la lista con las calificaciones obtenidas, así mismo se indicará el día y hora de la apertura pública de las plicas.</w:t>
      </w:r>
    </w:p>
    <w:p w14:paraId="076C9BAA" w14:textId="40D6EFCC" w:rsidR="00F10F5A" w:rsidRDefault="009A46BE" w:rsidP="00C70568">
      <w:pPr>
        <w:pStyle w:val="foral-f-parrafo-c"/>
        <w:shd w:val="clear" w:color="auto" w:fill="FFFFFF"/>
        <w:spacing w:before="0" w:after="240"/>
        <w:jc w:val="both"/>
        <w:rPr>
          <w:rFonts w:ascii="Arial" w:hAnsi="Arial" w:cs="Arial"/>
          <w:sz w:val="21"/>
          <w:szCs w:val="21"/>
        </w:rPr>
      </w:pPr>
      <w:r>
        <w:rPr>
          <w:rFonts w:ascii="Arial" w:hAnsi="Arial" w:cs="Arial"/>
          <w:sz w:val="21"/>
          <w:szCs w:val="21"/>
        </w:rPr>
        <w:t>6.2</w:t>
      </w:r>
      <w:r w:rsidR="00B47A39" w:rsidRPr="000B00AE">
        <w:rPr>
          <w:rFonts w:ascii="Arial" w:hAnsi="Arial" w:cs="Arial"/>
          <w:sz w:val="21"/>
          <w:szCs w:val="21"/>
        </w:rPr>
        <w:t>.6</w:t>
      </w:r>
      <w:r w:rsidR="00C70568" w:rsidRPr="000B00AE">
        <w:rPr>
          <w:rFonts w:ascii="Arial" w:hAnsi="Arial" w:cs="Arial"/>
          <w:sz w:val="21"/>
          <w:szCs w:val="21"/>
        </w:rPr>
        <w:t xml:space="preserve">. </w:t>
      </w:r>
      <w:r w:rsidR="00F10F5A" w:rsidRPr="000B00AE">
        <w:rPr>
          <w:rFonts w:ascii="Arial" w:hAnsi="Arial" w:cs="Arial"/>
          <w:sz w:val="21"/>
          <w:szCs w:val="21"/>
        </w:rPr>
        <w:t xml:space="preserve">El tribunal hará pública en el tablón de anuncios de la Mancomunidad de Mairaga y en el portal de transparencia de la sede electrónica los resultados provisionales del ejercicio de la oposición. Contra estas calificaciones provisionales se podrán formular alegaciones en el plazo de cinco días naturales por parte de los aspirantes a presentar en el registro general de la Mancomunidad de Mairaga, en horario de oficina, es decir, de lunes a viernes, en </w:t>
      </w:r>
      <w:r w:rsidR="00F10F5A" w:rsidRPr="000B00AE">
        <w:rPr>
          <w:rFonts w:ascii="Arial" w:hAnsi="Arial" w:cs="Arial"/>
          <w:sz w:val="21"/>
          <w:szCs w:val="21"/>
        </w:rPr>
        <w:lastRenderedPageBreak/>
        <w:t>horario de 11 a 14</w:t>
      </w:r>
      <w:r w:rsidR="0072774A">
        <w:rPr>
          <w:rFonts w:ascii="Arial" w:hAnsi="Arial" w:cs="Arial"/>
          <w:sz w:val="21"/>
          <w:szCs w:val="21"/>
        </w:rPr>
        <w:t xml:space="preserve"> horas,</w:t>
      </w:r>
      <w:r w:rsidR="00F10F5A" w:rsidRPr="000B00AE">
        <w:rPr>
          <w:rFonts w:ascii="Arial" w:hAnsi="Arial" w:cs="Arial"/>
          <w:sz w:val="21"/>
          <w:szCs w:val="21"/>
        </w:rPr>
        <w:t xml:space="preserve"> o bien en el registro electrónico de la sede electrónica de la Mancomunidad de Mairaga </w:t>
      </w:r>
      <w:hyperlink r:id="rId10" w:history="1">
        <w:r w:rsidR="00F10F5A" w:rsidRPr="009070F3">
          <w:rPr>
            <w:rStyle w:val="Hipervnculo"/>
            <w:rFonts w:ascii="Arial" w:hAnsi="Arial" w:cs="Arial"/>
            <w:sz w:val="21"/>
            <w:szCs w:val="21"/>
          </w:rPr>
          <w:t>http://mairaga.sedelectronica.es</w:t>
        </w:r>
      </w:hyperlink>
      <w:r w:rsidR="00F10F5A">
        <w:rPr>
          <w:rFonts w:ascii="Arial" w:hAnsi="Arial" w:cs="Arial"/>
          <w:sz w:val="21"/>
          <w:szCs w:val="21"/>
        </w:rPr>
        <w:t xml:space="preserve"> </w:t>
      </w:r>
      <w:r w:rsidR="00F10F5A" w:rsidRPr="000B00AE">
        <w:rPr>
          <w:rFonts w:ascii="Arial" w:hAnsi="Arial" w:cs="Arial"/>
          <w:sz w:val="21"/>
          <w:szCs w:val="21"/>
        </w:rPr>
        <w:t>con utilización del trámite instancia general.</w:t>
      </w:r>
    </w:p>
    <w:p w14:paraId="6C9C8273" w14:textId="77777777" w:rsidR="00F10F5A" w:rsidRDefault="009A46BE" w:rsidP="00C70568">
      <w:pPr>
        <w:pStyle w:val="foral-f-parrafo-c"/>
        <w:shd w:val="clear" w:color="auto" w:fill="FFFFFF"/>
        <w:spacing w:before="0" w:after="240"/>
        <w:jc w:val="both"/>
        <w:rPr>
          <w:rFonts w:ascii="Arial" w:hAnsi="Arial" w:cs="Arial"/>
          <w:sz w:val="21"/>
          <w:szCs w:val="21"/>
        </w:rPr>
      </w:pPr>
      <w:r>
        <w:rPr>
          <w:rFonts w:ascii="Arial" w:hAnsi="Arial" w:cs="Arial"/>
          <w:sz w:val="21"/>
          <w:szCs w:val="21"/>
        </w:rPr>
        <w:t>6.2</w:t>
      </w:r>
      <w:r w:rsidR="00B47A39" w:rsidRPr="000B00AE">
        <w:rPr>
          <w:rFonts w:ascii="Arial" w:hAnsi="Arial" w:cs="Arial"/>
          <w:sz w:val="21"/>
          <w:szCs w:val="21"/>
        </w:rPr>
        <w:t>.7</w:t>
      </w:r>
      <w:r w:rsidR="00F10F5A">
        <w:rPr>
          <w:rFonts w:ascii="Arial" w:hAnsi="Arial" w:cs="Arial"/>
          <w:sz w:val="21"/>
          <w:szCs w:val="21"/>
        </w:rPr>
        <w:t>.</w:t>
      </w:r>
      <w:r w:rsidR="00F544BA">
        <w:rPr>
          <w:rFonts w:ascii="Arial" w:hAnsi="Arial" w:cs="Arial"/>
          <w:sz w:val="21"/>
          <w:szCs w:val="21"/>
        </w:rPr>
        <w:t xml:space="preserve"> </w:t>
      </w:r>
      <w:r w:rsidR="00F10F5A" w:rsidRPr="000B00AE">
        <w:rPr>
          <w:rFonts w:ascii="Arial" w:hAnsi="Arial" w:cs="Arial"/>
          <w:sz w:val="21"/>
          <w:szCs w:val="21"/>
        </w:rPr>
        <w:t>La convocatoria para el ejercicio práctico será mediante llamamiento único, debiendo los aspirantes acudir provistos del documento nacional de identidad u otro documento de identificación que el tribunal considere suficiente, quedando excluidos de la oposición los aspirantes que no comparezcan o no acrediten su personalidad mediante alguno de los documentos mencionados.</w:t>
      </w:r>
    </w:p>
    <w:p w14:paraId="4B4570BC" w14:textId="77777777" w:rsidR="00C70568" w:rsidRPr="000B00AE" w:rsidRDefault="00F10F5A" w:rsidP="00C70568">
      <w:pPr>
        <w:pStyle w:val="foral-f-parrafo-c"/>
        <w:shd w:val="clear" w:color="auto" w:fill="FFFFFF"/>
        <w:spacing w:before="0" w:after="240"/>
        <w:jc w:val="both"/>
        <w:rPr>
          <w:rFonts w:ascii="Arial" w:hAnsi="Arial" w:cs="Arial"/>
          <w:sz w:val="21"/>
          <w:szCs w:val="21"/>
        </w:rPr>
      </w:pPr>
      <w:r>
        <w:rPr>
          <w:rFonts w:ascii="Arial" w:hAnsi="Arial" w:cs="Arial"/>
          <w:sz w:val="21"/>
          <w:szCs w:val="21"/>
        </w:rPr>
        <w:t xml:space="preserve">6.2.8 </w:t>
      </w:r>
      <w:r w:rsidR="00C70568" w:rsidRPr="000B00AE">
        <w:rPr>
          <w:rFonts w:ascii="Arial" w:hAnsi="Arial" w:cs="Arial"/>
          <w:sz w:val="21"/>
          <w:szCs w:val="21"/>
        </w:rPr>
        <w:t>Durante el desarrollo de las pruebas selectivas se establecerán, para quienes tengan discapacidad reconocida y lo hubieran solicitado en la instancia, las adaptaciones posibles y necesarias de tiempos y medios para su realización.</w:t>
      </w:r>
    </w:p>
    <w:p w14:paraId="4202B8FC" w14:textId="532D8C09" w:rsidR="009A46BE" w:rsidRPr="00F544BA" w:rsidRDefault="009A46BE" w:rsidP="009A46BE">
      <w:pPr>
        <w:pStyle w:val="foral-f-parrafo-c"/>
        <w:shd w:val="clear" w:color="auto" w:fill="FFFFFF"/>
        <w:spacing w:before="0" w:after="240"/>
        <w:jc w:val="both"/>
        <w:rPr>
          <w:rFonts w:ascii="Arial" w:hAnsi="Arial" w:cs="Arial"/>
          <w:sz w:val="21"/>
          <w:szCs w:val="21"/>
        </w:rPr>
      </w:pPr>
      <w:r w:rsidRPr="00F544BA">
        <w:rPr>
          <w:rFonts w:ascii="Arial" w:hAnsi="Arial" w:cs="Arial"/>
          <w:b/>
          <w:sz w:val="21"/>
          <w:szCs w:val="21"/>
        </w:rPr>
        <w:t>6.3. Fase del concurso:</w:t>
      </w:r>
      <w:r w:rsidRPr="00F544BA">
        <w:rPr>
          <w:rFonts w:ascii="Arial" w:hAnsi="Arial" w:cs="Arial"/>
          <w:sz w:val="21"/>
          <w:szCs w:val="21"/>
        </w:rPr>
        <w:t xml:space="preserve"> la fase de concurso se realizará con carácter posterior a la fase de oposición y solo podrán participar las personas aspirantes que hayan superado la fase de oposición</w:t>
      </w:r>
      <w:r w:rsidR="009A72AD" w:rsidRPr="00F544BA">
        <w:rPr>
          <w:rFonts w:ascii="Arial" w:hAnsi="Arial" w:cs="Arial"/>
          <w:sz w:val="21"/>
          <w:szCs w:val="21"/>
        </w:rPr>
        <w:t xml:space="preserve"> de conformidad con lo dispuesto en el punto 6.2</w:t>
      </w:r>
      <w:r w:rsidRPr="00F544BA">
        <w:rPr>
          <w:rFonts w:ascii="Arial" w:hAnsi="Arial" w:cs="Arial"/>
          <w:sz w:val="21"/>
          <w:szCs w:val="21"/>
        </w:rPr>
        <w:t xml:space="preserve">. </w:t>
      </w:r>
      <w:r w:rsidR="00F544BA">
        <w:rPr>
          <w:rFonts w:ascii="Arial" w:hAnsi="Arial" w:cs="Arial"/>
          <w:sz w:val="21"/>
          <w:szCs w:val="21"/>
        </w:rPr>
        <w:t xml:space="preserve">de la </w:t>
      </w:r>
      <w:r w:rsidR="0072774A">
        <w:rPr>
          <w:rFonts w:ascii="Arial" w:hAnsi="Arial" w:cs="Arial"/>
          <w:sz w:val="21"/>
          <w:szCs w:val="21"/>
        </w:rPr>
        <w:t>c</w:t>
      </w:r>
      <w:r w:rsidR="00F544BA">
        <w:rPr>
          <w:rFonts w:ascii="Arial" w:hAnsi="Arial" w:cs="Arial"/>
          <w:sz w:val="21"/>
          <w:szCs w:val="21"/>
        </w:rPr>
        <w:t xml:space="preserve">onvocatoria. </w:t>
      </w:r>
      <w:r w:rsidRPr="00F544BA">
        <w:rPr>
          <w:rFonts w:ascii="Arial" w:hAnsi="Arial" w:cs="Arial"/>
          <w:sz w:val="21"/>
          <w:szCs w:val="21"/>
        </w:rPr>
        <w:t xml:space="preserve">La fase de concurso </w:t>
      </w:r>
      <w:r w:rsidRPr="00F544BA">
        <w:rPr>
          <w:rFonts w:ascii="Arial" w:hAnsi="Arial" w:cs="Arial"/>
          <w:b/>
          <w:sz w:val="21"/>
          <w:szCs w:val="21"/>
        </w:rPr>
        <w:t xml:space="preserve">tendrá una puntuación máxima de </w:t>
      </w:r>
      <w:r w:rsidR="00594ACD" w:rsidRPr="00F544BA">
        <w:rPr>
          <w:rFonts w:ascii="Arial" w:hAnsi="Arial" w:cs="Arial"/>
          <w:b/>
          <w:sz w:val="21"/>
          <w:szCs w:val="21"/>
        </w:rPr>
        <w:t>20</w:t>
      </w:r>
      <w:r w:rsidRPr="00F544BA">
        <w:rPr>
          <w:rFonts w:ascii="Arial" w:hAnsi="Arial" w:cs="Arial"/>
          <w:b/>
          <w:sz w:val="21"/>
          <w:szCs w:val="21"/>
        </w:rPr>
        <w:t xml:space="preserve"> puntos</w:t>
      </w:r>
      <w:r w:rsidRPr="00F544BA">
        <w:rPr>
          <w:rFonts w:ascii="Arial" w:hAnsi="Arial" w:cs="Arial"/>
          <w:sz w:val="21"/>
          <w:szCs w:val="21"/>
        </w:rPr>
        <w:t>, de acuerdo con el siguiente baremo:</w:t>
      </w:r>
    </w:p>
    <w:p w14:paraId="7D7F6978" w14:textId="6317C9D3" w:rsidR="009A46BE" w:rsidRPr="000B00AE" w:rsidRDefault="009A46BE" w:rsidP="009A46BE">
      <w:pPr>
        <w:pStyle w:val="foral-f-parrafo-c"/>
        <w:shd w:val="clear" w:color="auto" w:fill="FFFFFF"/>
        <w:spacing w:before="0" w:after="240"/>
        <w:jc w:val="both"/>
        <w:rPr>
          <w:rFonts w:ascii="Arial" w:hAnsi="Arial" w:cs="Arial"/>
          <w:sz w:val="21"/>
          <w:szCs w:val="21"/>
        </w:rPr>
      </w:pPr>
      <w:r w:rsidRPr="00F544BA">
        <w:rPr>
          <w:rFonts w:ascii="Arial" w:hAnsi="Arial" w:cs="Arial"/>
          <w:sz w:val="21"/>
          <w:szCs w:val="21"/>
        </w:rPr>
        <w:t xml:space="preserve">6.3.a) </w:t>
      </w:r>
      <w:r w:rsidRPr="00F544BA">
        <w:rPr>
          <w:rFonts w:ascii="Arial" w:hAnsi="Arial" w:cs="Arial"/>
          <w:b/>
          <w:sz w:val="21"/>
          <w:szCs w:val="21"/>
        </w:rPr>
        <w:t xml:space="preserve">Por haber trabajado como </w:t>
      </w:r>
      <w:r w:rsidR="000F6D60" w:rsidRPr="00F544BA">
        <w:rPr>
          <w:rFonts w:ascii="Arial" w:hAnsi="Arial" w:cs="Arial"/>
          <w:b/>
          <w:sz w:val="21"/>
          <w:szCs w:val="21"/>
        </w:rPr>
        <w:t>chófer o conductor</w:t>
      </w:r>
      <w:r w:rsidRPr="00F544BA">
        <w:rPr>
          <w:rFonts w:ascii="Arial" w:hAnsi="Arial" w:cs="Arial"/>
          <w:b/>
          <w:sz w:val="21"/>
          <w:szCs w:val="21"/>
        </w:rPr>
        <w:t xml:space="preserve"> de vehículos de tracción mecánica, </w:t>
      </w:r>
      <w:r w:rsidR="00DF2D66">
        <w:rPr>
          <w:rFonts w:ascii="Arial" w:hAnsi="Arial" w:cs="Arial"/>
          <w:b/>
          <w:sz w:val="21"/>
          <w:szCs w:val="21"/>
        </w:rPr>
        <w:t xml:space="preserve">para los que se haya necesitado disponer de carnet de conducir </w:t>
      </w:r>
      <w:r w:rsidR="00D92C41">
        <w:rPr>
          <w:rFonts w:ascii="Arial" w:hAnsi="Arial" w:cs="Arial"/>
          <w:b/>
          <w:sz w:val="21"/>
          <w:szCs w:val="21"/>
        </w:rPr>
        <w:t xml:space="preserve">de las clases </w:t>
      </w:r>
      <w:r w:rsidR="00DF2D66">
        <w:rPr>
          <w:rFonts w:ascii="Arial" w:hAnsi="Arial" w:cs="Arial"/>
          <w:b/>
          <w:sz w:val="21"/>
          <w:szCs w:val="21"/>
        </w:rPr>
        <w:t xml:space="preserve">C, C1, D, D1 y CE, </w:t>
      </w:r>
      <w:r w:rsidRPr="00F544BA">
        <w:rPr>
          <w:rFonts w:ascii="Arial" w:hAnsi="Arial" w:cs="Arial"/>
          <w:sz w:val="21"/>
          <w:szCs w:val="21"/>
          <w:u w:val="single"/>
        </w:rPr>
        <w:t xml:space="preserve">que </w:t>
      </w:r>
      <w:r w:rsidRPr="000B00AE">
        <w:rPr>
          <w:rFonts w:ascii="Arial" w:hAnsi="Arial" w:cs="Arial"/>
          <w:sz w:val="21"/>
          <w:szCs w:val="21"/>
          <w:u w:val="single"/>
        </w:rPr>
        <w:t>deberá acreditarse mediante certificado de la administración pública o empresa privada correspondiente</w:t>
      </w:r>
      <w:r w:rsidRPr="000B00AE">
        <w:rPr>
          <w:rFonts w:ascii="Arial" w:hAnsi="Arial" w:cs="Arial"/>
          <w:sz w:val="21"/>
          <w:szCs w:val="21"/>
        </w:rPr>
        <w:t xml:space="preserve">: 1 punto por cada año completo. Por fracción, la parte proporcional. </w:t>
      </w:r>
      <w:r w:rsidRPr="000B00AE">
        <w:rPr>
          <w:rFonts w:ascii="Arial" w:hAnsi="Arial" w:cs="Arial"/>
          <w:b/>
          <w:sz w:val="21"/>
          <w:szCs w:val="21"/>
        </w:rPr>
        <w:t xml:space="preserve">La puntuación máxima de este apartado será de </w:t>
      </w:r>
      <w:r w:rsidR="00594ACD">
        <w:rPr>
          <w:rFonts w:ascii="Arial" w:hAnsi="Arial" w:cs="Arial"/>
          <w:b/>
          <w:sz w:val="21"/>
          <w:szCs w:val="21"/>
        </w:rPr>
        <w:t>10</w:t>
      </w:r>
      <w:r w:rsidRPr="000B00AE">
        <w:rPr>
          <w:rFonts w:ascii="Arial" w:hAnsi="Arial" w:cs="Arial"/>
          <w:b/>
          <w:sz w:val="21"/>
          <w:szCs w:val="21"/>
        </w:rPr>
        <w:t xml:space="preserve"> puntos</w:t>
      </w:r>
      <w:r w:rsidRPr="000B00AE">
        <w:rPr>
          <w:rFonts w:ascii="Arial" w:hAnsi="Arial" w:cs="Arial"/>
          <w:sz w:val="21"/>
          <w:szCs w:val="21"/>
        </w:rPr>
        <w:t>.</w:t>
      </w:r>
    </w:p>
    <w:p w14:paraId="1BFE1D34" w14:textId="77777777" w:rsidR="009A46BE" w:rsidRPr="000B00AE" w:rsidRDefault="009A46BE" w:rsidP="009A46BE">
      <w:pPr>
        <w:pStyle w:val="foral-f-nota-c"/>
        <w:shd w:val="clear" w:color="auto" w:fill="FFFFFF"/>
        <w:spacing w:before="0" w:after="300"/>
        <w:jc w:val="both"/>
        <w:rPr>
          <w:rFonts w:ascii="Arial" w:hAnsi="Arial" w:cs="Arial"/>
          <w:sz w:val="21"/>
          <w:szCs w:val="21"/>
        </w:rPr>
      </w:pPr>
      <w:r w:rsidRPr="000B00AE">
        <w:rPr>
          <w:rFonts w:ascii="Arial" w:hAnsi="Arial" w:cs="Arial"/>
          <w:sz w:val="21"/>
          <w:szCs w:val="21"/>
        </w:rPr>
        <w:t>Notas:</w:t>
      </w:r>
    </w:p>
    <w:p w14:paraId="7EB30A0F" w14:textId="77777777" w:rsidR="009A46BE" w:rsidRPr="009A72AD" w:rsidRDefault="009A46BE" w:rsidP="009A72AD">
      <w:pPr>
        <w:pStyle w:val="foral-f-nota-bis-c"/>
        <w:numPr>
          <w:ilvl w:val="0"/>
          <w:numId w:val="10"/>
        </w:numPr>
        <w:shd w:val="clear" w:color="auto" w:fill="FFFFFF"/>
        <w:spacing w:before="0" w:after="300"/>
        <w:jc w:val="both"/>
        <w:rPr>
          <w:rFonts w:ascii="Arial" w:hAnsi="Arial" w:cs="Arial"/>
          <w:sz w:val="21"/>
          <w:szCs w:val="21"/>
        </w:rPr>
      </w:pPr>
      <w:r w:rsidRPr="009A72AD">
        <w:rPr>
          <w:rFonts w:ascii="Arial" w:hAnsi="Arial" w:cs="Arial"/>
          <w:sz w:val="21"/>
          <w:szCs w:val="21"/>
        </w:rPr>
        <w:t>No se evaluarán por duplicado servicios que hayan sido ejercidos en periodos de tiempo coincidentes.</w:t>
      </w:r>
    </w:p>
    <w:p w14:paraId="3595EE2A" w14:textId="77777777" w:rsidR="009A46BE" w:rsidRPr="000B00AE" w:rsidRDefault="009A46BE" w:rsidP="009A72AD">
      <w:pPr>
        <w:pStyle w:val="foral-f-nota-bis-c"/>
        <w:numPr>
          <w:ilvl w:val="0"/>
          <w:numId w:val="10"/>
        </w:numPr>
        <w:shd w:val="clear" w:color="auto" w:fill="FFFFFF"/>
        <w:spacing w:before="0" w:after="300"/>
        <w:jc w:val="both"/>
        <w:rPr>
          <w:rFonts w:ascii="Arial" w:hAnsi="Arial" w:cs="Arial"/>
          <w:sz w:val="21"/>
          <w:szCs w:val="21"/>
        </w:rPr>
      </w:pPr>
      <w:r w:rsidRPr="000B00AE">
        <w:rPr>
          <w:rFonts w:ascii="Arial" w:hAnsi="Arial" w:cs="Arial"/>
          <w:sz w:val="21"/>
          <w:szCs w:val="21"/>
        </w:rPr>
        <w:t>Si el número de años no fuese entero, se asignará la puntuación que proporcionalmente corresponda al tiempo en que se hayan prestados servicios (mínimo de tiempo a computar 1 mes completo).</w:t>
      </w:r>
    </w:p>
    <w:p w14:paraId="53DE9FE4" w14:textId="0D044D58" w:rsidR="009A46BE" w:rsidRPr="000B00AE" w:rsidRDefault="009A46BE" w:rsidP="009A72AD">
      <w:pPr>
        <w:pStyle w:val="foral-f-nota-bis-c"/>
        <w:numPr>
          <w:ilvl w:val="0"/>
          <w:numId w:val="10"/>
        </w:numPr>
        <w:shd w:val="clear" w:color="auto" w:fill="FFFFFF"/>
        <w:spacing w:before="0" w:after="300"/>
        <w:jc w:val="both"/>
        <w:rPr>
          <w:rFonts w:ascii="Arial" w:hAnsi="Arial" w:cs="Arial"/>
          <w:sz w:val="21"/>
          <w:szCs w:val="21"/>
        </w:rPr>
      </w:pPr>
      <w:r w:rsidRPr="000B00AE">
        <w:rPr>
          <w:rFonts w:ascii="Arial" w:hAnsi="Arial" w:cs="Arial"/>
          <w:sz w:val="21"/>
          <w:szCs w:val="21"/>
        </w:rPr>
        <w:t xml:space="preserve">Se justificará mediante certificado del órgano competente de la </w:t>
      </w:r>
      <w:r w:rsidR="0072774A">
        <w:rPr>
          <w:rFonts w:ascii="Arial" w:hAnsi="Arial" w:cs="Arial"/>
          <w:sz w:val="21"/>
          <w:szCs w:val="21"/>
        </w:rPr>
        <w:t>a</w:t>
      </w:r>
      <w:r w:rsidRPr="000B00AE">
        <w:rPr>
          <w:rFonts w:ascii="Arial" w:hAnsi="Arial" w:cs="Arial"/>
          <w:sz w:val="21"/>
          <w:szCs w:val="21"/>
        </w:rPr>
        <w:t xml:space="preserve">dministración </w:t>
      </w:r>
      <w:r w:rsidR="0072774A">
        <w:rPr>
          <w:rFonts w:ascii="Arial" w:hAnsi="Arial" w:cs="Arial"/>
          <w:sz w:val="21"/>
          <w:szCs w:val="21"/>
        </w:rPr>
        <w:t>p</w:t>
      </w:r>
      <w:r w:rsidRPr="000B00AE">
        <w:rPr>
          <w:rFonts w:ascii="Arial" w:hAnsi="Arial" w:cs="Arial"/>
          <w:sz w:val="21"/>
          <w:szCs w:val="21"/>
        </w:rPr>
        <w:t>ública o empresa privada respectiva, en el que deberá constar expresamente la duración total de prestación de servicios. En los supuestos de prestación de servicios a tiempo parcial, además, deberá figurar: a) o bien el número de horas al día, a la semana, al mes o al año, y la jornada anual del año a que se refieren los servicios prestados; b) o bien el porcentaje que estos suponen respecto de la jornada habitual.</w:t>
      </w:r>
    </w:p>
    <w:p w14:paraId="1EA8D77B" w14:textId="77777777" w:rsidR="009A72AD" w:rsidRDefault="009A46BE" w:rsidP="009A46BE">
      <w:pPr>
        <w:pStyle w:val="foral-f-nota-bis-c"/>
        <w:numPr>
          <w:ilvl w:val="0"/>
          <w:numId w:val="10"/>
        </w:numPr>
        <w:shd w:val="clear" w:color="auto" w:fill="FFFFFF"/>
        <w:spacing w:before="0" w:after="300"/>
        <w:jc w:val="both"/>
        <w:rPr>
          <w:rFonts w:ascii="Arial" w:hAnsi="Arial" w:cs="Arial"/>
          <w:sz w:val="21"/>
          <w:szCs w:val="21"/>
        </w:rPr>
      </w:pPr>
      <w:r w:rsidRPr="000B00AE">
        <w:rPr>
          <w:rFonts w:ascii="Arial" w:hAnsi="Arial" w:cs="Arial"/>
          <w:sz w:val="21"/>
          <w:szCs w:val="21"/>
        </w:rPr>
        <w:t>En los casos de servicios prestados a tiempo parcial se descontará la parte correspondiente.</w:t>
      </w:r>
    </w:p>
    <w:p w14:paraId="4E5F4181" w14:textId="492BD463" w:rsidR="009A46BE" w:rsidRDefault="009A46BE" w:rsidP="009A46BE">
      <w:pPr>
        <w:pStyle w:val="foral-f-nota-bis-c"/>
        <w:numPr>
          <w:ilvl w:val="0"/>
          <w:numId w:val="10"/>
        </w:numPr>
        <w:shd w:val="clear" w:color="auto" w:fill="FFFFFF"/>
        <w:spacing w:before="0" w:after="300"/>
        <w:jc w:val="both"/>
        <w:rPr>
          <w:rFonts w:ascii="Arial" w:hAnsi="Arial" w:cs="Arial"/>
          <w:sz w:val="21"/>
          <w:szCs w:val="21"/>
        </w:rPr>
      </w:pPr>
      <w:r w:rsidRPr="009A72AD">
        <w:rPr>
          <w:rFonts w:ascii="Arial" w:hAnsi="Arial" w:cs="Arial"/>
          <w:sz w:val="21"/>
          <w:szCs w:val="21"/>
        </w:rPr>
        <w:t xml:space="preserve">No se valorarán los servicios prestados con posterioridad a la fecha de publicación del anuncio de la convocatoria en el Boletín </w:t>
      </w:r>
      <w:r w:rsidR="00112AF2">
        <w:rPr>
          <w:rFonts w:ascii="Arial" w:hAnsi="Arial" w:cs="Arial"/>
          <w:sz w:val="21"/>
          <w:szCs w:val="21"/>
        </w:rPr>
        <w:t>Oficial</w:t>
      </w:r>
      <w:r w:rsidRPr="009A72AD">
        <w:rPr>
          <w:rFonts w:ascii="Arial" w:hAnsi="Arial" w:cs="Arial"/>
          <w:sz w:val="21"/>
          <w:szCs w:val="21"/>
        </w:rPr>
        <w:t xml:space="preserve"> de Navarra.</w:t>
      </w:r>
    </w:p>
    <w:p w14:paraId="3760D811" w14:textId="719D7E91" w:rsidR="000F6D60" w:rsidRPr="009A72AD" w:rsidRDefault="000F6D60" w:rsidP="009A46BE">
      <w:pPr>
        <w:pStyle w:val="foral-f-nota-bis-c"/>
        <w:numPr>
          <w:ilvl w:val="0"/>
          <w:numId w:val="10"/>
        </w:numPr>
        <w:shd w:val="clear" w:color="auto" w:fill="FFFFFF"/>
        <w:spacing w:before="0" w:after="300"/>
        <w:jc w:val="both"/>
        <w:rPr>
          <w:rFonts w:ascii="Arial" w:hAnsi="Arial" w:cs="Arial"/>
          <w:sz w:val="21"/>
          <w:szCs w:val="21"/>
        </w:rPr>
      </w:pPr>
      <w:r w:rsidRPr="000B00AE">
        <w:rPr>
          <w:rFonts w:ascii="Arial" w:hAnsi="Arial" w:cs="Arial"/>
          <w:sz w:val="21"/>
          <w:szCs w:val="21"/>
        </w:rPr>
        <w:t xml:space="preserve">No será válido presentar únicamente </w:t>
      </w:r>
      <w:r w:rsidR="0072774A">
        <w:rPr>
          <w:rFonts w:ascii="Arial" w:hAnsi="Arial" w:cs="Arial"/>
          <w:sz w:val="21"/>
          <w:szCs w:val="21"/>
        </w:rPr>
        <w:t>c</w:t>
      </w:r>
      <w:r w:rsidRPr="000B00AE">
        <w:rPr>
          <w:rFonts w:ascii="Arial" w:hAnsi="Arial" w:cs="Arial"/>
          <w:sz w:val="21"/>
          <w:szCs w:val="21"/>
        </w:rPr>
        <w:t xml:space="preserve">urriculum </w:t>
      </w:r>
      <w:r w:rsidR="0072774A">
        <w:rPr>
          <w:rFonts w:ascii="Arial" w:hAnsi="Arial" w:cs="Arial"/>
          <w:sz w:val="21"/>
          <w:szCs w:val="21"/>
        </w:rPr>
        <w:t>v</w:t>
      </w:r>
      <w:r w:rsidRPr="000B00AE">
        <w:rPr>
          <w:rFonts w:ascii="Arial" w:hAnsi="Arial" w:cs="Arial"/>
          <w:sz w:val="21"/>
          <w:szCs w:val="21"/>
        </w:rPr>
        <w:t xml:space="preserve">itae o </w:t>
      </w:r>
      <w:r w:rsidR="0072774A">
        <w:rPr>
          <w:rFonts w:ascii="Arial" w:hAnsi="Arial" w:cs="Arial"/>
          <w:sz w:val="21"/>
          <w:szCs w:val="21"/>
        </w:rPr>
        <w:t>v</w:t>
      </w:r>
      <w:r w:rsidRPr="000B00AE">
        <w:rPr>
          <w:rFonts w:ascii="Arial" w:hAnsi="Arial" w:cs="Arial"/>
          <w:sz w:val="21"/>
          <w:szCs w:val="21"/>
        </w:rPr>
        <w:t xml:space="preserve">ida </w:t>
      </w:r>
      <w:r w:rsidR="0072774A">
        <w:rPr>
          <w:rFonts w:ascii="Arial" w:hAnsi="Arial" w:cs="Arial"/>
          <w:sz w:val="21"/>
          <w:szCs w:val="21"/>
        </w:rPr>
        <w:t>l</w:t>
      </w:r>
      <w:r w:rsidRPr="000B00AE">
        <w:rPr>
          <w:rFonts w:ascii="Arial" w:hAnsi="Arial" w:cs="Arial"/>
          <w:sz w:val="21"/>
          <w:szCs w:val="21"/>
        </w:rPr>
        <w:t>aboral.</w:t>
      </w:r>
    </w:p>
    <w:p w14:paraId="194DD4BA" w14:textId="77777777" w:rsidR="009A46BE" w:rsidRPr="000B00AE" w:rsidRDefault="009A46BE" w:rsidP="009A46BE">
      <w:pPr>
        <w:pStyle w:val="foral-f-parrafo-c"/>
        <w:shd w:val="clear" w:color="auto" w:fill="FFFFFF"/>
        <w:spacing w:before="0" w:after="240"/>
        <w:jc w:val="both"/>
        <w:rPr>
          <w:rFonts w:ascii="Arial" w:hAnsi="Arial" w:cs="Arial"/>
          <w:sz w:val="21"/>
          <w:szCs w:val="21"/>
        </w:rPr>
      </w:pPr>
      <w:r w:rsidRPr="00DF2D66">
        <w:rPr>
          <w:rFonts w:ascii="Arial" w:hAnsi="Arial" w:cs="Arial"/>
          <w:sz w:val="21"/>
          <w:szCs w:val="21"/>
        </w:rPr>
        <w:t xml:space="preserve">6.3 b) </w:t>
      </w:r>
      <w:r w:rsidRPr="00DF2D66">
        <w:rPr>
          <w:rFonts w:ascii="Arial" w:hAnsi="Arial" w:cs="Arial"/>
          <w:b/>
          <w:sz w:val="21"/>
          <w:szCs w:val="21"/>
        </w:rPr>
        <w:t>Por tener una titulación superior a la exigida en la convocatoria</w:t>
      </w:r>
      <w:r w:rsidR="00DF2D66" w:rsidRPr="00DF2D66">
        <w:rPr>
          <w:rFonts w:ascii="Arial" w:hAnsi="Arial" w:cs="Arial"/>
          <w:b/>
          <w:sz w:val="21"/>
          <w:szCs w:val="21"/>
        </w:rPr>
        <w:t xml:space="preserve"> </w:t>
      </w:r>
      <w:r w:rsidR="00DF2D66" w:rsidRPr="00B82158">
        <w:rPr>
          <w:rFonts w:ascii="Arial" w:hAnsi="Arial" w:cs="Arial"/>
          <w:sz w:val="21"/>
          <w:szCs w:val="21"/>
        </w:rPr>
        <w:t>en</w:t>
      </w:r>
      <w:r w:rsidRPr="00DF2D66">
        <w:rPr>
          <w:rFonts w:ascii="Arial" w:hAnsi="Arial" w:cs="Arial"/>
          <w:sz w:val="21"/>
          <w:szCs w:val="21"/>
        </w:rPr>
        <w:t xml:space="preserve"> formación profesional de grado medio o superior </w:t>
      </w:r>
      <w:r w:rsidR="00DF2D66" w:rsidRPr="00DF2D66">
        <w:rPr>
          <w:rFonts w:ascii="Arial" w:hAnsi="Arial" w:cs="Arial"/>
          <w:sz w:val="21"/>
          <w:szCs w:val="21"/>
        </w:rPr>
        <w:t>en materia de</w:t>
      </w:r>
      <w:r w:rsidRPr="00DF2D66">
        <w:rPr>
          <w:rFonts w:ascii="Arial" w:hAnsi="Arial" w:cs="Arial"/>
          <w:sz w:val="21"/>
          <w:szCs w:val="21"/>
        </w:rPr>
        <w:t xml:space="preserve"> mecánica o electricidad de la automoción o de vehículos de tracción mecánica, en toda su amplitud,</w:t>
      </w:r>
      <w:r w:rsidR="00494750" w:rsidRPr="00DF2D66">
        <w:rPr>
          <w:rFonts w:ascii="Arial" w:hAnsi="Arial" w:cs="Arial"/>
          <w:sz w:val="21"/>
          <w:szCs w:val="21"/>
        </w:rPr>
        <w:t xml:space="preserve"> </w:t>
      </w:r>
      <w:r w:rsidRPr="00DF2D66">
        <w:rPr>
          <w:rFonts w:ascii="Arial" w:hAnsi="Arial" w:cs="Arial"/>
          <w:sz w:val="21"/>
          <w:szCs w:val="21"/>
        </w:rPr>
        <w:t>que deberá acreditarse mediante certificado del centro pú</w:t>
      </w:r>
      <w:r w:rsidR="00494750" w:rsidRPr="00DF2D66">
        <w:rPr>
          <w:rFonts w:ascii="Arial" w:hAnsi="Arial" w:cs="Arial"/>
          <w:sz w:val="21"/>
          <w:szCs w:val="21"/>
        </w:rPr>
        <w:t>blico o privado correspondiente.</w:t>
      </w:r>
      <w:r w:rsidR="00B82158">
        <w:rPr>
          <w:rFonts w:ascii="Arial" w:hAnsi="Arial" w:cs="Arial"/>
          <w:sz w:val="21"/>
          <w:szCs w:val="21"/>
        </w:rPr>
        <w:t xml:space="preserve"> </w:t>
      </w:r>
      <w:r w:rsidR="009A72AD" w:rsidRPr="00DF2D66">
        <w:rPr>
          <w:rFonts w:ascii="Arial" w:hAnsi="Arial" w:cs="Arial"/>
          <w:b/>
          <w:sz w:val="21"/>
          <w:szCs w:val="21"/>
        </w:rPr>
        <w:t xml:space="preserve">La </w:t>
      </w:r>
      <w:r w:rsidR="009A72AD" w:rsidRPr="000B00AE">
        <w:rPr>
          <w:rFonts w:ascii="Arial" w:hAnsi="Arial" w:cs="Arial"/>
          <w:b/>
          <w:sz w:val="21"/>
          <w:szCs w:val="21"/>
        </w:rPr>
        <w:t xml:space="preserve">puntuación máxima de este apartado será de </w:t>
      </w:r>
      <w:r w:rsidR="00594ACD">
        <w:rPr>
          <w:rFonts w:ascii="Arial" w:hAnsi="Arial" w:cs="Arial"/>
          <w:b/>
          <w:sz w:val="21"/>
          <w:szCs w:val="21"/>
        </w:rPr>
        <w:t>10</w:t>
      </w:r>
      <w:r w:rsidR="009A72AD" w:rsidRPr="000B00AE">
        <w:rPr>
          <w:rFonts w:ascii="Arial" w:hAnsi="Arial" w:cs="Arial"/>
          <w:b/>
          <w:sz w:val="21"/>
          <w:szCs w:val="21"/>
        </w:rPr>
        <w:t xml:space="preserve"> puntos</w:t>
      </w:r>
      <w:r w:rsidRPr="000B00AE">
        <w:rPr>
          <w:rFonts w:ascii="Arial" w:hAnsi="Arial" w:cs="Arial"/>
          <w:sz w:val="21"/>
          <w:szCs w:val="21"/>
        </w:rPr>
        <w:t xml:space="preserve">: </w:t>
      </w:r>
    </w:p>
    <w:p w14:paraId="59E6A129" w14:textId="77777777" w:rsidR="009A72AD" w:rsidRPr="00DF2D66" w:rsidRDefault="009A72AD" w:rsidP="009A46BE">
      <w:pPr>
        <w:pStyle w:val="foral-f-parrafo-c"/>
        <w:numPr>
          <w:ilvl w:val="0"/>
          <w:numId w:val="11"/>
        </w:numPr>
        <w:shd w:val="clear" w:color="auto" w:fill="FFFFFF"/>
        <w:spacing w:before="0" w:after="240"/>
        <w:jc w:val="both"/>
        <w:rPr>
          <w:rFonts w:ascii="Arial" w:hAnsi="Arial" w:cs="Arial"/>
          <w:sz w:val="21"/>
          <w:szCs w:val="21"/>
        </w:rPr>
      </w:pPr>
      <w:r w:rsidRPr="00DF2D66">
        <w:rPr>
          <w:rFonts w:ascii="Arial" w:hAnsi="Arial" w:cs="Arial"/>
          <w:sz w:val="21"/>
          <w:szCs w:val="21"/>
        </w:rPr>
        <w:lastRenderedPageBreak/>
        <w:t>P</w:t>
      </w:r>
      <w:r w:rsidR="009A46BE" w:rsidRPr="00DF2D66">
        <w:rPr>
          <w:rFonts w:ascii="Arial" w:hAnsi="Arial" w:cs="Arial"/>
          <w:sz w:val="21"/>
          <w:szCs w:val="21"/>
        </w:rPr>
        <w:t xml:space="preserve">or cada titulación de formación profesional de grado medio </w:t>
      </w:r>
      <w:r w:rsidR="00762E42" w:rsidRPr="00DF2D66">
        <w:rPr>
          <w:rFonts w:ascii="Arial" w:hAnsi="Arial" w:cs="Arial"/>
          <w:sz w:val="21"/>
          <w:szCs w:val="21"/>
        </w:rPr>
        <w:t xml:space="preserve">en materias relacionas con </w:t>
      </w:r>
      <w:r w:rsidR="00DF2D66" w:rsidRPr="00DF2D66">
        <w:rPr>
          <w:rFonts w:ascii="Arial" w:hAnsi="Arial" w:cs="Arial"/>
          <w:sz w:val="21"/>
          <w:szCs w:val="21"/>
        </w:rPr>
        <w:t>la</w:t>
      </w:r>
      <w:r w:rsidR="00762E42" w:rsidRPr="00DF2D66">
        <w:rPr>
          <w:rFonts w:ascii="Arial" w:hAnsi="Arial" w:cs="Arial"/>
          <w:sz w:val="21"/>
          <w:szCs w:val="21"/>
        </w:rPr>
        <w:t xml:space="preserve"> mecánica o electricidad de la automoción o de vehículos de tracción mecánica </w:t>
      </w:r>
      <w:r w:rsidR="009A46BE" w:rsidRPr="00DF2D66">
        <w:rPr>
          <w:rFonts w:ascii="Arial" w:hAnsi="Arial" w:cs="Arial"/>
          <w:sz w:val="21"/>
          <w:szCs w:val="21"/>
        </w:rPr>
        <w:t>………………</w:t>
      </w:r>
      <w:r w:rsidR="00762E42" w:rsidRPr="00DF2D66">
        <w:rPr>
          <w:rFonts w:ascii="Arial" w:hAnsi="Arial" w:cs="Arial"/>
          <w:sz w:val="21"/>
          <w:szCs w:val="21"/>
        </w:rPr>
        <w:t>…….</w:t>
      </w:r>
      <w:r w:rsidR="009A46BE" w:rsidRPr="00DF2D66">
        <w:rPr>
          <w:rFonts w:ascii="Arial" w:hAnsi="Arial" w:cs="Arial"/>
          <w:sz w:val="21"/>
          <w:szCs w:val="21"/>
        </w:rPr>
        <w:t>…………………………………….…</w:t>
      </w:r>
      <w:r w:rsidR="00762E42" w:rsidRPr="00DF2D66">
        <w:rPr>
          <w:rFonts w:ascii="Arial" w:hAnsi="Arial" w:cs="Arial"/>
          <w:sz w:val="21"/>
          <w:szCs w:val="21"/>
        </w:rPr>
        <w:t>…</w:t>
      </w:r>
      <w:r w:rsidR="00DF2D66" w:rsidRPr="00DF2D66">
        <w:rPr>
          <w:rFonts w:ascii="Arial" w:hAnsi="Arial" w:cs="Arial"/>
          <w:sz w:val="21"/>
          <w:szCs w:val="21"/>
        </w:rPr>
        <w:t>……</w:t>
      </w:r>
      <w:r w:rsidR="00762E42" w:rsidRPr="00DF2D66">
        <w:rPr>
          <w:rFonts w:ascii="Arial" w:hAnsi="Arial" w:cs="Arial"/>
          <w:sz w:val="21"/>
          <w:szCs w:val="21"/>
        </w:rPr>
        <w:t>.</w:t>
      </w:r>
      <w:r w:rsidR="009A46BE" w:rsidRPr="00DF2D66">
        <w:rPr>
          <w:rFonts w:ascii="Arial" w:hAnsi="Arial" w:cs="Arial"/>
          <w:sz w:val="21"/>
          <w:szCs w:val="21"/>
        </w:rPr>
        <w:t>.5 puntos.</w:t>
      </w:r>
    </w:p>
    <w:p w14:paraId="7FC18792" w14:textId="77777777" w:rsidR="009A46BE" w:rsidRPr="00DF2D66" w:rsidRDefault="009A72AD" w:rsidP="009A46BE">
      <w:pPr>
        <w:pStyle w:val="foral-f-parrafo-c"/>
        <w:numPr>
          <w:ilvl w:val="0"/>
          <w:numId w:val="11"/>
        </w:numPr>
        <w:shd w:val="clear" w:color="auto" w:fill="FFFFFF"/>
        <w:spacing w:before="0" w:after="240"/>
        <w:jc w:val="both"/>
        <w:rPr>
          <w:rFonts w:ascii="Arial" w:hAnsi="Arial" w:cs="Arial"/>
          <w:sz w:val="21"/>
          <w:szCs w:val="21"/>
        </w:rPr>
      </w:pPr>
      <w:r w:rsidRPr="00DF2D66">
        <w:rPr>
          <w:rFonts w:ascii="Arial" w:hAnsi="Arial" w:cs="Arial"/>
          <w:sz w:val="21"/>
          <w:szCs w:val="21"/>
        </w:rPr>
        <w:t>P</w:t>
      </w:r>
      <w:r w:rsidR="009A46BE" w:rsidRPr="00DF2D66">
        <w:rPr>
          <w:rFonts w:ascii="Arial" w:hAnsi="Arial" w:cs="Arial"/>
          <w:sz w:val="21"/>
          <w:szCs w:val="21"/>
        </w:rPr>
        <w:t xml:space="preserve">or </w:t>
      </w:r>
      <w:r w:rsidR="00DF2D66" w:rsidRPr="00DF2D66">
        <w:rPr>
          <w:rFonts w:ascii="Arial" w:hAnsi="Arial" w:cs="Arial"/>
          <w:sz w:val="21"/>
          <w:szCs w:val="21"/>
        </w:rPr>
        <w:t xml:space="preserve">una </w:t>
      </w:r>
      <w:r w:rsidR="009A46BE" w:rsidRPr="00DF2D66">
        <w:rPr>
          <w:rFonts w:ascii="Arial" w:hAnsi="Arial" w:cs="Arial"/>
          <w:sz w:val="21"/>
          <w:szCs w:val="21"/>
        </w:rPr>
        <w:t xml:space="preserve">titulación de formación profesional de grado superior </w:t>
      </w:r>
      <w:r w:rsidR="00DF2D66" w:rsidRPr="00DF2D66">
        <w:rPr>
          <w:rFonts w:ascii="Arial" w:hAnsi="Arial" w:cs="Arial"/>
          <w:sz w:val="21"/>
          <w:szCs w:val="21"/>
        </w:rPr>
        <w:t>en</w:t>
      </w:r>
      <w:r w:rsidR="00762E42" w:rsidRPr="00DF2D66">
        <w:rPr>
          <w:rFonts w:ascii="Arial" w:hAnsi="Arial" w:cs="Arial"/>
          <w:sz w:val="21"/>
          <w:szCs w:val="21"/>
        </w:rPr>
        <w:t xml:space="preserve"> materias relacionas con </w:t>
      </w:r>
      <w:r w:rsidR="00DF2D66" w:rsidRPr="00DF2D66">
        <w:rPr>
          <w:rFonts w:ascii="Arial" w:hAnsi="Arial" w:cs="Arial"/>
          <w:sz w:val="21"/>
          <w:szCs w:val="21"/>
        </w:rPr>
        <w:t>la</w:t>
      </w:r>
      <w:r w:rsidR="00762E42" w:rsidRPr="00DF2D66">
        <w:rPr>
          <w:rFonts w:ascii="Arial" w:hAnsi="Arial" w:cs="Arial"/>
          <w:sz w:val="21"/>
          <w:szCs w:val="21"/>
        </w:rPr>
        <w:t xml:space="preserve"> mecánica o electricidad de la automoción o de vehículos de tracción mecánica</w:t>
      </w:r>
      <w:r w:rsidR="009A46BE" w:rsidRPr="00DF2D66">
        <w:rPr>
          <w:rFonts w:ascii="Arial" w:hAnsi="Arial" w:cs="Arial"/>
          <w:sz w:val="21"/>
          <w:szCs w:val="21"/>
        </w:rPr>
        <w:t>……………………………………………</w:t>
      </w:r>
      <w:r w:rsidR="00DF2D66" w:rsidRPr="00DF2D66">
        <w:rPr>
          <w:rFonts w:ascii="Arial" w:hAnsi="Arial" w:cs="Arial"/>
          <w:sz w:val="21"/>
          <w:szCs w:val="21"/>
        </w:rPr>
        <w:t>…</w:t>
      </w:r>
      <w:r w:rsidR="009A46BE" w:rsidRPr="00DF2D66">
        <w:rPr>
          <w:rFonts w:ascii="Arial" w:hAnsi="Arial" w:cs="Arial"/>
          <w:sz w:val="21"/>
          <w:szCs w:val="21"/>
        </w:rPr>
        <w:t>…</w:t>
      </w:r>
      <w:r w:rsidR="00762E42" w:rsidRPr="00DF2D66">
        <w:rPr>
          <w:rFonts w:ascii="Arial" w:hAnsi="Arial" w:cs="Arial"/>
          <w:sz w:val="21"/>
          <w:szCs w:val="21"/>
        </w:rPr>
        <w:t>……</w:t>
      </w:r>
      <w:r w:rsidR="00DF2D66" w:rsidRPr="00DF2D66">
        <w:rPr>
          <w:rFonts w:ascii="Arial" w:hAnsi="Arial" w:cs="Arial"/>
          <w:sz w:val="21"/>
          <w:szCs w:val="21"/>
        </w:rPr>
        <w:t>…</w:t>
      </w:r>
      <w:r w:rsidR="00762E42" w:rsidRPr="00DF2D66">
        <w:rPr>
          <w:rFonts w:ascii="Arial" w:hAnsi="Arial" w:cs="Arial"/>
          <w:sz w:val="21"/>
          <w:szCs w:val="21"/>
        </w:rPr>
        <w:t>….</w:t>
      </w:r>
      <w:r w:rsidR="009A46BE" w:rsidRPr="00DF2D66">
        <w:rPr>
          <w:rFonts w:ascii="Arial" w:hAnsi="Arial" w:cs="Arial"/>
          <w:sz w:val="21"/>
          <w:szCs w:val="21"/>
        </w:rPr>
        <w:t>10 puntos</w:t>
      </w:r>
      <w:r w:rsidR="00DF2D66" w:rsidRPr="00DF2D66">
        <w:rPr>
          <w:rFonts w:ascii="Arial" w:hAnsi="Arial" w:cs="Arial"/>
          <w:sz w:val="21"/>
          <w:szCs w:val="21"/>
        </w:rPr>
        <w:t>.</w:t>
      </w:r>
    </w:p>
    <w:p w14:paraId="3E7AD889" w14:textId="09F10538" w:rsidR="009A46BE" w:rsidRPr="000B00AE" w:rsidRDefault="009A46BE" w:rsidP="009A46BE">
      <w:pPr>
        <w:pStyle w:val="foral-f-parrafo-c"/>
        <w:shd w:val="clear" w:color="auto" w:fill="FFFFFF"/>
        <w:spacing w:before="0" w:after="240"/>
        <w:jc w:val="both"/>
        <w:rPr>
          <w:rFonts w:ascii="Arial" w:hAnsi="Arial" w:cs="Arial"/>
          <w:sz w:val="21"/>
          <w:szCs w:val="21"/>
        </w:rPr>
      </w:pPr>
      <w:r w:rsidRPr="000B00AE">
        <w:rPr>
          <w:rFonts w:ascii="Arial" w:hAnsi="Arial" w:cs="Arial"/>
          <w:sz w:val="21"/>
          <w:szCs w:val="21"/>
        </w:rPr>
        <w:t xml:space="preserve">No se valorarán los servicios prestados con posterioridad a la fecha de la publicación de la convocatoria en el Boletín </w:t>
      </w:r>
      <w:r w:rsidR="00112AF2">
        <w:rPr>
          <w:rFonts w:ascii="Arial" w:hAnsi="Arial" w:cs="Arial"/>
          <w:sz w:val="21"/>
          <w:szCs w:val="21"/>
        </w:rPr>
        <w:t>Oficial</w:t>
      </w:r>
      <w:r w:rsidRPr="000B00AE">
        <w:rPr>
          <w:rFonts w:ascii="Arial" w:hAnsi="Arial" w:cs="Arial"/>
          <w:sz w:val="21"/>
          <w:szCs w:val="21"/>
        </w:rPr>
        <w:t xml:space="preserve"> de Navarra.</w:t>
      </w:r>
    </w:p>
    <w:p w14:paraId="09D1DA36" w14:textId="77777777" w:rsidR="009A46BE" w:rsidRPr="000B00AE" w:rsidRDefault="009A46BE" w:rsidP="009A46BE">
      <w:pPr>
        <w:pStyle w:val="foral-f-parrafo-c"/>
        <w:shd w:val="clear" w:color="auto" w:fill="FFFFFF"/>
        <w:spacing w:before="0" w:after="240"/>
        <w:rPr>
          <w:rFonts w:ascii="Arial" w:hAnsi="Arial" w:cs="Arial"/>
          <w:b/>
          <w:sz w:val="21"/>
          <w:szCs w:val="21"/>
          <w:u w:val="single"/>
        </w:rPr>
      </w:pPr>
      <w:r w:rsidRPr="000B00AE">
        <w:rPr>
          <w:rFonts w:ascii="Arial" w:hAnsi="Arial" w:cs="Arial"/>
          <w:b/>
          <w:sz w:val="21"/>
          <w:szCs w:val="21"/>
          <w:u w:val="single"/>
        </w:rPr>
        <w:t xml:space="preserve">La suma de los apartados anteriores no podrá sobrepasar un total de </w:t>
      </w:r>
      <w:r w:rsidR="00594ACD">
        <w:rPr>
          <w:rFonts w:ascii="Arial" w:hAnsi="Arial" w:cs="Arial"/>
          <w:b/>
          <w:sz w:val="21"/>
          <w:szCs w:val="21"/>
          <w:u w:val="single"/>
        </w:rPr>
        <w:t>20</w:t>
      </w:r>
      <w:r w:rsidRPr="000B00AE">
        <w:rPr>
          <w:rFonts w:ascii="Arial" w:hAnsi="Arial" w:cs="Arial"/>
          <w:b/>
          <w:sz w:val="21"/>
          <w:szCs w:val="21"/>
          <w:u w:val="single"/>
        </w:rPr>
        <w:t xml:space="preserve"> puntos.</w:t>
      </w:r>
    </w:p>
    <w:p w14:paraId="52AD064F" w14:textId="11D33A3E" w:rsidR="009A46BE" w:rsidRPr="000B00AE" w:rsidRDefault="009A46BE" w:rsidP="009A46BE">
      <w:pPr>
        <w:pStyle w:val="NormalWeb"/>
        <w:shd w:val="clear" w:color="auto" w:fill="FFFFFF"/>
        <w:spacing w:before="0" w:beforeAutospacing="0" w:after="150" w:afterAutospacing="0"/>
        <w:jc w:val="both"/>
        <w:rPr>
          <w:rStyle w:val="Textoennegrita"/>
          <w:rFonts w:ascii="Arial" w:hAnsi="Arial" w:cs="Arial"/>
          <w:sz w:val="21"/>
          <w:szCs w:val="21"/>
        </w:rPr>
      </w:pPr>
      <w:r w:rsidRPr="000B00AE">
        <w:rPr>
          <w:rStyle w:val="Textoennegrita"/>
          <w:rFonts w:ascii="Arial" w:hAnsi="Arial" w:cs="Arial"/>
          <w:sz w:val="21"/>
          <w:szCs w:val="21"/>
          <w:u w:val="single"/>
        </w:rPr>
        <w:t>Solamente las personas aspirantes que hayan superado la fase de oposición deberán presentar la documentación que acredite cuantos méritos aleguen</w:t>
      </w:r>
      <w:r w:rsidRPr="000B00AE">
        <w:rPr>
          <w:rStyle w:val="Textoennegrita"/>
          <w:rFonts w:ascii="Arial" w:hAnsi="Arial" w:cs="Arial"/>
          <w:sz w:val="21"/>
          <w:szCs w:val="21"/>
        </w:rPr>
        <w:t>, a tenor del baremo establecido para la valoración de la fase de concurso.</w:t>
      </w:r>
    </w:p>
    <w:p w14:paraId="52D7E37C" w14:textId="77777777" w:rsidR="009A46BE" w:rsidRPr="0022277A" w:rsidRDefault="009A46BE" w:rsidP="0022277A">
      <w:pPr>
        <w:pStyle w:val="NormalWeb"/>
        <w:shd w:val="clear" w:color="auto" w:fill="FFFFFF"/>
        <w:spacing w:before="0" w:beforeAutospacing="0" w:after="150" w:afterAutospacing="0"/>
        <w:jc w:val="both"/>
        <w:rPr>
          <w:rFonts w:ascii="Arial" w:hAnsi="Arial" w:cs="Arial"/>
          <w:sz w:val="21"/>
          <w:szCs w:val="21"/>
        </w:rPr>
      </w:pPr>
      <w:r w:rsidRPr="000B00AE">
        <w:rPr>
          <w:rFonts w:ascii="Arial" w:hAnsi="Arial" w:cs="Arial"/>
          <w:sz w:val="21"/>
          <w:szCs w:val="21"/>
        </w:rPr>
        <w:t>Una vez publicados los resultados definitivos de la fase de oposición, las personas aspirantes que hayan superado dicha fase tendrán un plazo de 10 días hábiles para aportar la documentación que acredite cuantos méritos aleguen.</w:t>
      </w:r>
    </w:p>
    <w:p w14:paraId="3F3EDD45" w14:textId="2DA2759F" w:rsidR="00D766D0" w:rsidRPr="000B00AE" w:rsidRDefault="009A46BE" w:rsidP="009A46BE">
      <w:pPr>
        <w:pStyle w:val="foral-f-parrafo-c"/>
        <w:shd w:val="clear" w:color="auto" w:fill="FFFFFF"/>
        <w:spacing w:before="0" w:after="240"/>
        <w:jc w:val="both"/>
        <w:rPr>
          <w:rFonts w:ascii="Arial" w:hAnsi="Arial" w:cs="Arial"/>
          <w:sz w:val="21"/>
          <w:szCs w:val="21"/>
        </w:rPr>
      </w:pPr>
      <w:r>
        <w:rPr>
          <w:rFonts w:ascii="Arial" w:hAnsi="Arial" w:cs="Arial"/>
          <w:sz w:val="21"/>
          <w:szCs w:val="21"/>
        </w:rPr>
        <w:t>6.3</w:t>
      </w:r>
      <w:r w:rsidRPr="000B00AE">
        <w:rPr>
          <w:rFonts w:ascii="Arial" w:hAnsi="Arial" w:cs="Arial"/>
          <w:sz w:val="21"/>
          <w:szCs w:val="21"/>
        </w:rPr>
        <w:t xml:space="preserve"> </w:t>
      </w:r>
      <w:r w:rsidR="00DF2D66">
        <w:rPr>
          <w:rFonts w:ascii="Arial" w:hAnsi="Arial" w:cs="Arial"/>
          <w:sz w:val="21"/>
          <w:szCs w:val="21"/>
        </w:rPr>
        <w:t>c</w:t>
      </w:r>
      <w:r w:rsidRPr="000B00AE">
        <w:rPr>
          <w:rFonts w:ascii="Arial" w:hAnsi="Arial" w:cs="Arial"/>
          <w:sz w:val="21"/>
          <w:szCs w:val="21"/>
        </w:rPr>
        <w:t xml:space="preserve">) Al término de la fase de concurso, el </w:t>
      </w:r>
      <w:r w:rsidR="0072774A">
        <w:rPr>
          <w:rFonts w:ascii="Arial" w:hAnsi="Arial" w:cs="Arial"/>
          <w:sz w:val="21"/>
          <w:szCs w:val="21"/>
        </w:rPr>
        <w:t>t</w:t>
      </w:r>
      <w:r w:rsidRPr="000B00AE">
        <w:rPr>
          <w:rFonts w:ascii="Arial" w:hAnsi="Arial" w:cs="Arial"/>
          <w:sz w:val="21"/>
          <w:szCs w:val="21"/>
        </w:rPr>
        <w:t xml:space="preserve">ribunal hará pública en el tablón de anuncios de la Mancomunidad de Mairaga, la puntuación obtenida, precisando los puntos que hayan obtenido cada uno de ellos en la fase de concurso. Contra estas calificaciones provisionales se podrán formular alegaciones en el plazo de cinco días naturales por parte de los aspirantes a presentar en el </w:t>
      </w:r>
      <w:r w:rsidR="0072774A">
        <w:rPr>
          <w:rFonts w:ascii="Arial" w:hAnsi="Arial" w:cs="Arial"/>
          <w:sz w:val="21"/>
          <w:szCs w:val="21"/>
        </w:rPr>
        <w:t>r</w:t>
      </w:r>
      <w:r w:rsidRPr="000B00AE">
        <w:rPr>
          <w:rFonts w:ascii="Arial" w:hAnsi="Arial" w:cs="Arial"/>
          <w:sz w:val="21"/>
          <w:szCs w:val="21"/>
        </w:rPr>
        <w:t xml:space="preserve">egistro </w:t>
      </w:r>
      <w:r w:rsidR="0072774A">
        <w:rPr>
          <w:rFonts w:ascii="Arial" w:hAnsi="Arial" w:cs="Arial"/>
          <w:sz w:val="21"/>
          <w:szCs w:val="21"/>
        </w:rPr>
        <w:t>g</w:t>
      </w:r>
      <w:r w:rsidRPr="000B00AE">
        <w:rPr>
          <w:rFonts w:ascii="Arial" w:hAnsi="Arial" w:cs="Arial"/>
          <w:sz w:val="21"/>
          <w:szCs w:val="21"/>
        </w:rPr>
        <w:t xml:space="preserve">eneral de la Mancomunidad de Mairaga o en horario de oficina, es decir, de lunes a viernes, en horario de </w:t>
      </w:r>
      <w:r w:rsidR="00765035">
        <w:rPr>
          <w:rFonts w:ascii="Arial" w:hAnsi="Arial" w:cs="Arial"/>
          <w:sz w:val="21"/>
          <w:szCs w:val="21"/>
        </w:rPr>
        <w:t>9</w:t>
      </w:r>
      <w:r w:rsidRPr="000B00AE">
        <w:rPr>
          <w:rFonts w:ascii="Arial" w:hAnsi="Arial" w:cs="Arial"/>
          <w:sz w:val="21"/>
          <w:szCs w:val="21"/>
        </w:rPr>
        <w:t xml:space="preserve"> a 14</w:t>
      </w:r>
      <w:r w:rsidR="0072774A">
        <w:rPr>
          <w:rFonts w:ascii="Arial" w:hAnsi="Arial" w:cs="Arial"/>
          <w:sz w:val="21"/>
          <w:szCs w:val="21"/>
        </w:rPr>
        <w:t xml:space="preserve"> horas,</w:t>
      </w:r>
      <w:r w:rsidRPr="000B00AE">
        <w:rPr>
          <w:rFonts w:ascii="Arial" w:hAnsi="Arial" w:cs="Arial"/>
          <w:sz w:val="21"/>
          <w:szCs w:val="21"/>
        </w:rPr>
        <w:t xml:space="preserve"> o bien en el registro electrónico de la sede electrónica de la Mancomunidad de Mairaga </w:t>
      </w:r>
      <w:hyperlink r:id="rId11" w:history="1">
        <w:r w:rsidR="00F37704" w:rsidRPr="009070F3">
          <w:rPr>
            <w:rStyle w:val="Hipervnculo"/>
            <w:rFonts w:ascii="Arial" w:hAnsi="Arial" w:cs="Arial"/>
            <w:sz w:val="21"/>
            <w:szCs w:val="21"/>
          </w:rPr>
          <w:t>http://mairaga.sedelectronica.es</w:t>
        </w:r>
      </w:hyperlink>
      <w:r w:rsidR="00F37704">
        <w:rPr>
          <w:rFonts w:ascii="Arial" w:hAnsi="Arial" w:cs="Arial"/>
          <w:sz w:val="21"/>
          <w:szCs w:val="21"/>
        </w:rPr>
        <w:t xml:space="preserve"> </w:t>
      </w:r>
      <w:r w:rsidRPr="000B00AE">
        <w:rPr>
          <w:rFonts w:ascii="Arial" w:hAnsi="Arial" w:cs="Arial"/>
          <w:sz w:val="21"/>
          <w:szCs w:val="21"/>
        </w:rPr>
        <w:t xml:space="preserve"> con utilización del trámite instancia general.</w:t>
      </w:r>
    </w:p>
    <w:p w14:paraId="69BB7602" w14:textId="77777777" w:rsidR="009263C5" w:rsidRPr="000B00AE" w:rsidRDefault="009263C5" w:rsidP="00173F1B">
      <w:pPr>
        <w:shd w:val="clear" w:color="auto" w:fill="FFFFFF"/>
        <w:spacing w:after="0" w:line="240" w:lineRule="auto"/>
        <w:jc w:val="both"/>
        <w:rPr>
          <w:rFonts w:ascii="Arial" w:eastAsia="Times New Roman" w:hAnsi="Arial" w:cs="Arial"/>
          <w:b/>
          <w:bCs/>
          <w:i/>
          <w:iCs/>
          <w:sz w:val="21"/>
          <w:szCs w:val="21"/>
          <w:lang w:eastAsia="es-ES"/>
        </w:rPr>
      </w:pPr>
      <w:r w:rsidRPr="000B00AE">
        <w:rPr>
          <w:rFonts w:ascii="Arial" w:eastAsia="Times New Roman" w:hAnsi="Arial" w:cs="Arial"/>
          <w:b/>
          <w:bCs/>
          <w:i/>
          <w:iCs/>
          <w:sz w:val="21"/>
          <w:szCs w:val="21"/>
          <w:lang w:eastAsia="es-ES"/>
        </w:rPr>
        <w:t>7.–Relación de aprobados y presentación de documentos.</w:t>
      </w:r>
    </w:p>
    <w:p w14:paraId="57AB11AD" w14:textId="77777777" w:rsidR="00B47A39" w:rsidRPr="000B00AE" w:rsidRDefault="00B47A39" w:rsidP="00173F1B">
      <w:pPr>
        <w:shd w:val="clear" w:color="auto" w:fill="FFFFFF"/>
        <w:spacing w:after="0" w:line="240" w:lineRule="auto"/>
        <w:jc w:val="both"/>
        <w:rPr>
          <w:rFonts w:ascii="Arial" w:eastAsia="Times New Roman" w:hAnsi="Arial" w:cs="Arial"/>
          <w:b/>
          <w:bCs/>
          <w:i/>
          <w:iCs/>
          <w:sz w:val="21"/>
          <w:szCs w:val="21"/>
          <w:lang w:eastAsia="es-ES"/>
        </w:rPr>
      </w:pPr>
    </w:p>
    <w:p w14:paraId="58D209B7" w14:textId="0F557922"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7.1. Terminada la calificación de los aspirantes el tribunal hará pública en el tablón de anuncios </w:t>
      </w:r>
      <w:r w:rsidR="00DF2D66">
        <w:rPr>
          <w:rFonts w:ascii="Arial" w:eastAsia="Times New Roman" w:hAnsi="Arial" w:cs="Arial"/>
          <w:sz w:val="21"/>
          <w:szCs w:val="21"/>
          <w:lang w:eastAsia="es-ES"/>
        </w:rPr>
        <w:t xml:space="preserve">de la </w:t>
      </w:r>
      <w:r w:rsidR="0072774A">
        <w:rPr>
          <w:rFonts w:ascii="Arial" w:eastAsia="Times New Roman" w:hAnsi="Arial" w:cs="Arial"/>
          <w:sz w:val="21"/>
          <w:szCs w:val="21"/>
          <w:lang w:eastAsia="es-ES"/>
        </w:rPr>
        <w:t>e</w:t>
      </w:r>
      <w:r w:rsidR="00DF2D66">
        <w:rPr>
          <w:rFonts w:ascii="Arial" w:eastAsia="Times New Roman" w:hAnsi="Arial" w:cs="Arial"/>
          <w:sz w:val="21"/>
          <w:szCs w:val="21"/>
          <w:lang w:eastAsia="es-ES"/>
        </w:rPr>
        <w:t>ntidad</w:t>
      </w:r>
      <w:r w:rsidRPr="000B00AE">
        <w:rPr>
          <w:rFonts w:ascii="Arial" w:eastAsia="Times New Roman" w:hAnsi="Arial" w:cs="Arial"/>
          <w:sz w:val="21"/>
          <w:szCs w:val="21"/>
          <w:lang w:eastAsia="es-ES"/>
        </w:rPr>
        <w:t xml:space="preserve"> y en el portal de transparencia de la sede electr</w:t>
      </w:r>
      <w:r w:rsidR="0097599A" w:rsidRPr="000B00AE">
        <w:rPr>
          <w:rFonts w:ascii="Arial" w:eastAsia="Times New Roman" w:hAnsi="Arial" w:cs="Arial"/>
          <w:sz w:val="21"/>
          <w:szCs w:val="21"/>
          <w:lang w:eastAsia="es-ES"/>
        </w:rPr>
        <w:t>ónica de la Mancomunidad de Mairaga</w:t>
      </w:r>
      <w:r w:rsidRPr="000B00AE">
        <w:rPr>
          <w:rFonts w:ascii="Arial" w:eastAsia="Times New Roman" w:hAnsi="Arial" w:cs="Arial"/>
          <w:sz w:val="21"/>
          <w:szCs w:val="21"/>
          <w:lang w:eastAsia="es-ES"/>
        </w:rPr>
        <w:t xml:space="preserve"> la relación de aprobados por orden de puntuación obtenida, y elevará al </w:t>
      </w:r>
      <w:r w:rsidR="0072774A">
        <w:rPr>
          <w:rFonts w:ascii="Arial" w:eastAsia="Times New Roman" w:hAnsi="Arial" w:cs="Arial"/>
          <w:sz w:val="21"/>
          <w:szCs w:val="21"/>
          <w:lang w:eastAsia="es-ES"/>
        </w:rPr>
        <w:t>p</w:t>
      </w:r>
      <w:r w:rsidRPr="000B00AE">
        <w:rPr>
          <w:rFonts w:ascii="Arial" w:eastAsia="Times New Roman" w:hAnsi="Arial" w:cs="Arial"/>
          <w:sz w:val="21"/>
          <w:szCs w:val="21"/>
          <w:lang w:eastAsia="es-ES"/>
        </w:rPr>
        <w:t>residente</w:t>
      </w:r>
      <w:r w:rsidR="00D92C41">
        <w:rPr>
          <w:rFonts w:ascii="Arial" w:eastAsia="Times New Roman" w:hAnsi="Arial" w:cs="Arial"/>
          <w:sz w:val="21"/>
          <w:szCs w:val="21"/>
          <w:lang w:eastAsia="es-ES"/>
        </w:rPr>
        <w:t xml:space="preserve"> la</w:t>
      </w:r>
      <w:r w:rsidRPr="000B00AE">
        <w:rPr>
          <w:rFonts w:ascii="Arial" w:eastAsia="Times New Roman" w:hAnsi="Arial" w:cs="Arial"/>
          <w:sz w:val="21"/>
          <w:szCs w:val="21"/>
          <w:lang w:eastAsia="es-ES"/>
        </w:rPr>
        <w:t xml:space="preserve"> propuesta de nombramientos a favor de los dos aspirantes con mayor puntuación. Dicha propuesta se publicará en el tabl</w:t>
      </w:r>
      <w:r w:rsidR="0097599A" w:rsidRPr="000B00AE">
        <w:rPr>
          <w:rFonts w:ascii="Arial" w:eastAsia="Times New Roman" w:hAnsi="Arial" w:cs="Arial"/>
          <w:sz w:val="21"/>
          <w:szCs w:val="21"/>
          <w:lang w:eastAsia="es-ES"/>
        </w:rPr>
        <w:t xml:space="preserve">ón de anuncios de la </w:t>
      </w:r>
      <w:r w:rsidR="00122ECC">
        <w:rPr>
          <w:rFonts w:ascii="Arial" w:eastAsia="Times New Roman" w:hAnsi="Arial" w:cs="Arial"/>
          <w:sz w:val="21"/>
          <w:szCs w:val="21"/>
          <w:lang w:eastAsia="es-ES"/>
        </w:rPr>
        <w:t>M</w:t>
      </w:r>
      <w:r w:rsidR="0097599A" w:rsidRPr="000B00AE">
        <w:rPr>
          <w:rFonts w:ascii="Arial" w:eastAsia="Times New Roman" w:hAnsi="Arial" w:cs="Arial"/>
          <w:sz w:val="21"/>
          <w:szCs w:val="21"/>
          <w:lang w:eastAsia="es-ES"/>
        </w:rPr>
        <w:t xml:space="preserve">ancomunidad </w:t>
      </w:r>
      <w:r w:rsidRPr="000B00AE">
        <w:rPr>
          <w:rFonts w:ascii="Arial" w:eastAsia="Times New Roman" w:hAnsi="Arial" w:cs="Arial"/>
          <w:sz w:val="21"/>
          <w:szCs w:val="21"/>
          <w:lang w:eastAsia="es-ES"/>
        </w:rPr>
        <w:t xml:space="preserve">y en el Boletín </w:t>
      </w:r>
      <w:r w:rsidR="00112AF2">
        <w:rPr>
          <w:rFonts w:ascii="Arial" w:eastAsia="Times New Roman" w:hAnsi="Arial" w:cs="Arial"/>
          <w:sz w:val="21"/>
          <w:szCs w:val="21"/>
          <w:lang w:eastAsia="es-ES"/>
        </w:rPr>
        <w:t>Oficial</w:t>
      </w:r>
      <w:r w:rsidRPr="000B00AE">
        <w:rPr>
          <w:rFonts w:ascii="Arial" w:eastAsia="Times New Roman" w:hAnsi="Arial" w:cs="Arial"/>
          <w:sz w:val="21"/>
          <w:szCs w:val="21"/>
          <w:lang w:eastAsia="es-ES"/>
        </w:rPr>
        <w:t xml:space="preserve"> de Navarra.</w:t>
      </w:r>
    </w:p>
    <w:p w14:paraId="0CCB9297"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La puntuación total será el resultado de sumar la puntuación obtenida en la fase </w:t>
      </w:r>
      <w:r w:rsidR="0001181E" w:rsidRPr="000B00AE">
        <w:rPr>
          <w:rFonts w:ascii="Arial" w:eastAsia="Times New Roman" w:hAnsi="Arial" w:cs="Arial"/>
          <w:sz w:val="21"/>
          <w:szCs w:val="21"/>
          <w:lang w:eastAsia="es-ES"/>
        </w:rPr>
        <w:t xml:space="preserve">de oposición </w:t>
      </w:r>
      <w:r w:rsidRPr="000B00AE">
        <w:rPr>
          <w:rFonts w:ascii="Arial" w:eastAsia="Times New Roman" w:hAnsi="Arial" w:cs="Arial"/>
          <w:sz w:val="21"/>
          <w:szCs w:val="21"/>
          <w:lang w:eastAsia="es-ES"/>
        </w:rPr>
        <w:t>y la obtenida en la fase</w:t>
      </w:r>
      <w:r w:rsidR="0001181E" w:rsidRPr="0001181E">
        <w:rPr>
          <w:rFonts w:ascii="Arial" w:eastAsia="Times New Roman" w:hAnsi="Arial" w:cs="Arial"/>
          <w:sz w:val="21"/>
          <w:szCs w:val="21"/>
          <w:lang w:eastAsia="es-ES"/>
        </w:rPr>
        <w:t xml:space="preserve"> </w:t>
      </w:r>
      <w:r w:rsidR="0001181E" w:rsidRPr="000B00AE">
        <w:rPr>
          <w:rFonts w:ascii="Arial" w:eastAsia="Times New Roman" w:hAnsi="Arial" w:cs="Arial"/>
          <w:sz w:val="21"/>
          <w:szCs w:val="21"/>
          <w:lang w:eastAsia="es-ES"/>
        </w:rPr>
        <w:t>de concurso</w:t>
      </w:r>
      <w:r w:rsidRPr="000B00AE">
        <w:rPr>
          <w:rFonts w:ascii="Arial" w:eastAsia="Times New Roman" w:hAnsi="Arial" w:cs="Arial"/>
          <w:sz w:val="21"/>
          <w:szCs w:val="21"/>
          <w:lang w:eastAsia="es-ES"/>
        </w:rPr>
        <w:t>.</w:t>
      </w:r>
    </w:p>
    <w:p w14:paraId="78C36DEA"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Los empates que se produzcan se dirimirán a favor de quienes obtenga</w:t>
      </w:r>
      <w:r w:rsidR="00220354" w:rsidRPr="000B00AE">
        <w:rPr>
          <w:rFonts w:ascii="Arial" w:eastAsia="Times New Roman" w:hAnsi="Arial" w:cs="Arial"/>
          <w:sz w:val="21"/>
          <w:szCs w:val="21"/>
          <w:lang w:eastAsia="es-ES"/>
        </w:rPr>
        <w:t>n mayor puntuación en el</w:t>
      </w:r>
      <w:r w:rsidRPr="000B00AE">
        <w:rPr>
          <w:rFonts w:ascii="Arial" w:eastAsia="Times New Roman" w:hAnsi="Arial" w:cs="Arial"/>
          <w:sz w:val="21"/>
          <w:szCs w:val="21"/>
          <w:lang w:eastAsia="es-ES"/>
        </w:rPr>
        <w:t xml:space="preserve"> ejercicio</w:t>
      </w:r>
      <w:r w:rsidR="00220354" w:rsidRPr="000B00AE">
        <w:rPr>
          <w:rFonts w:ascii="Arial" w:eastAsia="Times New Roman" w:hAnsi="Arial" w:cs="Arial"/>
          <w:sz w:val="21"/>
          <w:szCs w:val="21"/>
          <w:lang w:eastAsia="es-ES"/>
        </w:rPr>
        <w:t xml:space="preserve"> práctico</w:t>
      </w:r>
      <w:r w:rsidRPr="000B00AE">
        <w:rPr>
          <w:rFonts w:ascii="Arial" w:eastAsia="Times New Roman" w:hAnsi="Arial" w:cs="Arial"/>
          <w:sz w:val="21"/>
          <w:szCs w:val="21"/>
          <w:lang w:eastAsia="es-ES"/>
        </w:rPr>
        <w:t xml:space="preserve"> de la fase de la oposición. De persistir el empate, el desempate se realizará por sorteo público.</w:t>
      </w:r>
    </w:p>
    <w:p w14:paraId="7C5C99A6" w14:textId="3EC84471"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7.2. Dentro de los treinta días naturales siguientes a la publicación en el Boletín </w:t>
      </w:r>
      <w:r w:rsidR="00112AF2">
        <w:rPr>
          <w:rFonts w:ascii="Arial" w:eastAsia="Times New Roman" w:hAnsi="Arial" w:cs="Arial"/>
          <w:sz w:val="21"/>
          <w:szCs w:val="21"/>
          <w:lang w:eastAsia="es-ES"/>
        </w:rPr>
        <w:t>Oficial</w:t>
      </w:r>
      <w:r w:rsidRPr="000B00AE">
        <w:rPr>
          <w:rFonts w:ascii="Arial" w:eastAsia="Times New Roman" w:hAnsi="Arial" w:cs="Arial"/>
          <w:sz w:val="21"/>
          <w:szCs w:val="21"/>
          <w:lang w:eastAsia="es-ES"/>
        </w:rPr>
        <w:t xml:space="preserve"> de Navarra de las propuestas de nombramiento, los aspirantes propuestos deberán presentar e</w:t>
      </w:r>
      <w:r w:rsidR="0097599A" w:rsidRPr="000B00AE">
        <w:rPr>
          <w:rFonts w:ascii="Arial" w:eastAsia="Times New Roman" w:hAnsi="Arial" w:cs="Arial"/>
          <w:sz w:val="21"/>
          <w:szCs w:val="21"/>
          <w:lang w:eastAsia="es-ES"/>
        </w:rPr>
        <w:t>n el registro general de</w:t>
      </w:r>
      <w:r w:rsidR="00F83A32">
        <w:rPr>
          <w:rFonts w:ascii="Arial" w:eastAsia="Times New Roman" w:hAnsi="Arial" w:cs="Arial"/>
          <w:sz w:val="21"/>
          <w:szCs w:val="21"/>
          <w:lang w:eastAsia="es-ES"/>
        </w:rPr>
        <w:t xml:space="preserve"> la</w:t>
      </w:r>
      <w:r w:rsidR="0097599A" w:rsidRPr="000B00AE">
        <w:rPr>
          <w:rFonts w:ascii="Arial" w:eastAsia="Times New Roman" w:hAnsi="Arial" w:cs="Arial"/>
          <w:sz w:val="21"/>
          <w:szCs w:val="21"/>
          <w:lang w:eastAsia="es-ES"/>
        </w:rPr>
        <w:t xml:space="preserve"> Mancomunidad de Mairaga</w:t>
      </w:r>
      <w:r w:rsidRPr="000B00AE">
        <w:rPr>
          <w:rFonts w:ascii="Arial" w:eastAsia="Times New Roman" w:hAnsi="Arial" w:cs="Arial"/>
          <w:sz w:val="21"/>
          <w:szCs w:val="21"/>
          <w:lang w:eastAsia="es-ES"/>
        </w:rPr>
        <w:t xml:space="preserve"> los documentos acreditativos del cumplimiento de los requisitos y condiciones exigidos en la convocatoria, y en concreto los siguientes:</w:t>
      </w:r>
    </w:p>
    <w:p w14:paraId="077F6806" w14:textId="77777777" w:rsidR="0001181E" w:rsidRDefault="009263C5" w:rsidP="00173F1B">
      <w:pPr>
        <w:pStyle w:val="Prrafodelista"/>
        <w:numPr>
          <w:ilvl w:val="0"/>
          <w:numId w:val="13"/>
        </w:numPr>
        <w:shd w:val="clear" w:color="auto" w:fill="FFFFFF"/>
        <w:spacing w:after="240"/>
        <w:jc w:val="both"/>
        <w:rPr>
          <w:rFonts w:ascii="Arial" w:eastAsia="Times New Roman" w:hAnsi="Arial"/>
          <w:sz w:val="21"/>
          <w:szCs w:val="21"/>
        </w:rPr>
      </w:pPr>
      <w:r w:rsidRPr="0001181E">
        <w:rPr>
          <w:rFonts w:ascii="Arial" w:eastAsia="Times New Roman" w:hAnsi="Arial"/>
          <w:sz w:val="21"/>
          <w:szCs w:val="21"/>
        </w:rPr>
        <w:t>Informe expedido por la Sección de Valoración Clínico-Laboral e Inspección Médica del Servicio de Salud Laboral del Instituto de Salud Pública y Laboral de Navarra o, en su caso, por una entidad externa debidamente acreditada, justificativo de no padecer enfermedad o defecto físico o psíquico que imposibilite el ejercicio de las funciones propias del puesto.</w:t>
      </w:r>
    </w:p>
    <w:p w14:paraId="3DC66541" w14:textId="77777777" w:rsidR="009263C5" w:rsidRPr="0001181E" w:rsidRDefault="009263C5" w:rsidP="0001181E">
      <w:pPr>
        <w:pStyle w:val="Prrafodelista"/>
        <w:shd w:val="clear" w:color="auto" w:fill="FFFFFF"/>
        <w:spacing w:after="240"/>
        <w:ind w:left="360"/>
        <w:jc w:val="both"/>
        <w:rPr>
          <w:rFonts w:ascii="Arial" w:eastAsia="Times New Roman" w:hAnsi="Arial"/>
          <w:sz w:val="21"/>
          <w:szCs w:val="21"/>
        </w:rPr>
      </w:pPr>
      <w:r w:rsidRPr="0001181E">
        <w:rPr>
          <w:rFonts w:ascii="Arial" w:eastAsia="Times New Roman" w:hAnsi="Arial"/>
          <w:sz w:val="21"/>
          <w:szCs w:val="21"/>
        </w:rPr>
        <w:lastRenderedPageBreak/>
        <w:t>Si las personas aspirantes hubieran alegado discapacidad, deberán aportar, además, acreditación de la compatibilidad de la misma con el puesto de trabajo objeto de la convocatoria, extendida por los equipos de valoración y orientación competentes.</w:t>
      </w:r>
    </w:p>
    <w:p w14:paraId="7F27357E" w14:textId="77777777" w:rsidR="0001181E" w:rsidRDefault="009263C5" w:rsidP="00173F1B">
      <w:pPr>
        <w:pStyle w:val="Prrafodelista"/>
        <w:numPr>
          <w:ilvl w:val="0"/>
          <w:numId w:val="13"/>
        </w:numPr>
        <w:shd w:val="clear" w:color="auto" w:fill="FFFFFF"/>
        <w:spacing w:after="240"/>
        <w:jc w:val="both"/>
        <w:rPr>
          <w:rFonts w:ascii="Arial" w:eastAsia="Times New Roman" w:hAnsi="Arial"/>
          <w:sz w:val="21"/>
          <w:szCs w:val="21"/>
        </w:rPr>
      </w:pPr>
      <w:r w:rsidRPr="0001181E">
        <w:rPr>
          <w:rFonts w:ascii="Arial" w:eastAsia="Times New Roman" w:hAnsi="Arial"/>
          <w:sz w:val="21"/>
          <w:szCs w:val="21"/>
        </w:rPr>
        <w:t>Declaración jurada o solemne de que la persona no se halla inhabilitada ni suspendida para el ejercicio de funciones públicas y de no haber sido separada del servicio de una Administración Pública.</w:t>
      </w:r>
    </w:p>
    <w:p w14:paraId="1E3C1C89" w14:textId="77777777" w:rsidR="009263C5" w:rsidRPr="0001181E" w:rsidRDefault="009263C5" w:rsidP="0001181E">
      <w:pPr>
        <w:pStyle w:val="Prrafodelista"/>
        <w:shd w:val="clear" w:color="auto" w:fill="FFFFFF"/>
        <w:spacing w:after="240"/>
        <w:ind w:left="360"/>
        <w:jc w:val="both"/>
        <w:rPr>
          <w:rFonts w:ascii="Arial" w:eastAsia="Times New Roman" w:hAnsi="Arial"/>
          <w:sz w:val="21"/>
          <w:szCs w:val="21"/>
        </w:rPr>
      </w:pPr>
      <w:r w:rsidRPr="0001181E">
        <w:rPr>
          <w:rFonts w:ascii="Arial" w:eastAsia="Times New Roman" w:hAnsi="Arial"/>
          <w:sz w:val="21"/>
          <w:szCs w:val="21"/>
        </w:rPr>
        <w:t>Las personas aspirantes propuestas que no tengan la nacionalidad española deberán presentar declaración jurada de no estar sometidos a sanción disciplinaria o condena penal que impida, en su Estado, el acceso a la función pública.</w:t>
      </w:r>
    </w:p>
    <w:p w14:paraId="031F6DB1" w14:textId="2FFADF82" w:rsidR="0001181E" w:rsidRDefault="009263C5" w:rsidP="00173F1B">
      <w:pPr>
        <w:pStyle w:val="Prrafodelista"/>
        <w:numPr>
          <w:ilvl w:val="0"/>
          <w:numId w:val="13"/>
        </w:numPr>
        <w:shd w:val="clear" w:color="auto" w:fill="FFFFFF"/>
        <w:spacing w:after="240"/>
        <w:jc w:val="both"/>
        <w:rPr>
          <w:rFonts w:ascii="Arial" w:eastAsia="Times New Roman" w:hAnsi="Arial"/>
          <w:sz w:val="21"/>
          <w:szCs w:val="21"/>
        </w:rPr>
      </w:pPr>
      <w:r w:rsidRPr="0001181E">
        <w:rPr>
          <w:rFonts w:ascii="Arial" w:eastAsia="Times New Roman" w:hAnsi="Arial"/>
          <w:sz w:val="21"/>
          <w:szCs w:val="21"/>
        </w:rPr>
        <w:t xml:space="preserve">Juramento o promesa de respetar el Régimen Foral de Navarra, de acatar la Constitución y las </w:t>
      </w:r>
      <w:r w:rsidR="00D92C41">
        <w:rPr>
          <w:rFonts w:ascii="Arial" w:eastAsia="Times New Roman" w:hAnsi="Arial"/>
          <w:sz w:val="21"/>
          <w:szCs w:val="21"/>
        </w:rPr>
        <w:t>l</w:t>
      </w:r>
      <w:r w:rsidRPr="0001181E">
        <w:rPr>
          <w:rFonts w:ascii="Arial" w:eastAsia="Times New Roman" w:hAnsi="Arial"/>
          <w:sz w:val="21"/>
          <w:szCs w:val="21"/>
        </w:rPr>
        <w:t>eyes, y de cumplir fielmente las obligaciones propias del cargo.</w:t>
      </w:r>
    </w:p>
    <w:p w14:paraId="67BFE26F" w14:textId="77777777" w:rsidR="0001181E" w:rsidRDefault="009263C5" w:rsidP="00173F1B">
      <w:pPr>
        <w:pStyle w:val="Prrafodelista"/>
        <w:numPr>
          <w:ilvl w:val="0"/>
          <w:numId w:val="13"/>
        </w:numPr>
        <w:shd w:val="clear" w:color="auto" w:fill="FFFFFF"/>
        <w:spacing w:after="240"/>
        <w:jc w:val="both"/>
        <w:rPr>
          <w:rFonts w:ascii="Arial" w:eastAsia="Times New Roman" w:hAnsi="Arial"/>
          <w:sz w:val="21"/>
          <w:szCs w:val="21"/>
        </w:rPr>
      </w:pPr>
      <w:r w:rsidRPr="0001181E">
        <w:rPr>
          <w:rFonts w:ascii="Arial" w:eastAsia="Times New Roman" w:hAnsi="Arial"/>
          <w:sz w:val="21"/>
          <w:szCs w:val="21"/>
        </w:rPr>
        <w:t>Permiso de residencia y trabajo, en caso de personas ciudadanas de otros países que no pertenezcan a la Unión Europea en los supuestos legalmente establecidos.</w:t>
      </w:r>
    </w:p>
    <w:p w14:paraId="475EB2F0" w14:textId="0367B41D" w:rsidR="009263C5" w:rsidRPr="0001181E" w:rsidRDefault="009263C5" w:rsidP="00173F1B">
      <w:pPr>
        <w:pStyle w:val="Prrafodelista"/>
        <w:numPr>
          <w:ilvl w:val="0"/>
          <w:numId w:val="13"/>
        </w:numPr>
        <w:shd w:val="clear" w:color="auto" w:fill="FFFFFF"/>
        <w:spacing w:after="240"/>
        <w:jc w:val="both"/>
        <w:rPr>
          <w:rFonts w:ascii="Arial" w:eastAsia="Times New Roman" w:hAnsi="Arial"/>
          <w:sz w:val="21"/>
          <w:szCs w:val="21"/>
        </w:rPr>
      </w:pPr>
      <w:r w:rsidRPr="0001181E">
        <w:rPr>
          <w:rFonts w:ascii="Arial" w:eastAsia="Times New Roman" w:hAnsi="Arial"/>
          <w:sz w:val="21"/>
          <w:szCs w:val="21"/>
        </w:rPr>
        <w:t xml:space="preserve">Las personas aspirantes que tengan la condición de personal fijo de Administración Pública de Navarra distinta de la convocante, deberán aportar, además, certificación acreditativa de cuantas circunstancias y antecedentes consten en el expediente personal de su </w:t>
      </w:r>
      <w:r w:rsidR="00D92C41">
        <w:rPr>
          <w:rFonts w:ascii="Arial" w:eastAsia="Times New Roman" w:hAnsi="Arial"/>
          <w:sz w:val="21"/>
          <w:szCs w:val="21"/>
        </w:rPr>
        <w:t>a</w:t>
      </w:r>
      <w:r w:rsidRPr="0001181E">
        <w:rPr>
          <w:rFonts w:ascii="Arial" w:eastAsia="Times New Roman" w:hAnsi="Arial"/>
          <w:sz w:val="21"/>
          <w:szCs w:val="21"/>
        </w:rPr>
        <w:t>dministración anterior, relativas al ingreso, antigüedad, nivel, situaciones administrativas, etc.</w:t>
      </w:r>
    </w:p>
    <w:p w14:paraId="17038046"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7.3. Si dentro del plazo indicado, y salvo en casos de fuerza mayor debidamente justificados, los aspirantes propuestos no presentasen dichos documentos, no podrán ser nombrados, quedando anuladas todas las actuaciones, sin perjuicio de la responsabilidad en que pudiera haber incurrido por falsedad en la solicitud inicial.</w:t>
      </w:r>
    </w:p>
    <w:p w14:paraId="7C5CC429"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7.4. En el supuesto previsto en el apartado anterior, se cubrirá la baja con el aspirante incluido inmediatamente a continuación en la relación de aprobados a que se refiere el apartado 7.1, procediéndose con el mismo en la forma señalada en los apartados anteriores.</w:t>
      </w:r>
    </w:p>
    <w:p w14:paraId="0DDE44B8" w14:textId="77777777" w:rsidR="009263C5" w:rsidRPr="000B00AE" w:rsidRDefault="009263C5" w:rsidP="00173F1B">
      <w:pPr>
        <w:shd w:val="clear" w:color="auto" w:fill="FFFFFF"/>
        <w:spacing w:after="0" w:line="240" w:lineRule="auto"/>
        <w:jc w:val="both"/>
        <w:rPr>
          <w:rFonts w:ascii="Arial" w:eastAsia="Times New Roman" w:hAnsi="Arial" w:cs="Arial"/>
          <w:b/>
          <w:bCs/>
          <w:i/>
          <w:iCs/>
          <w:sz w:val="21"/>
          <w:szCs w:val="21"/>
          <w:lang w:eastAsia="es-ES"/>
        </w:rPr>
      </w:pPr>
      <w:r w:rsidRPr="000B00AE">
        <w:rPr>
          <w:rFonts w:ascii="Arial" w:eastAsia="Times New Roman" w:hAnsi="Arial" w:cs="Arial"/>
          <w:b/>
          <w:bCs/>
          <w:i/>
          <w:iCs/>
          <w:sz w:val="21"/>
          <w:szCs w:val="21"/>
          <w:lang w:eastAsia="es-ES"/>
        </w:rPr>
        <w:t>8.–Nombramiento y toma de posesión.</w:t>
      </w:r>
    </w:p>
    <w:p w14:paraId="22FF0902" w14:textId="77777777" w:rsidR="005F33E3" w:rsidRPr="000B00AE" w:rsidRDefault="005F33E3" w:rsidP="00173F1B">
      <w:pPr>
        <w:shd w:val="clear" w:color="auto" w:fill="FFFFFF"/>
        <w:spacing w:after="0" w:line="240" w:lineRule="auto"/>
        <w:jc w:val="both"/>
        <w:rPr>
          <w:rFonts w:ascii="Arial" w:eastAsia="Times New Roman" w:hAnsi="Arial" w:cs="Arial"/>
          <w:b/>
          <w:bCs/>
          <w:i/>
          <w:iCs/>
          <w:sz w:val="21"/>
          <w:szCs w:val="21"/>
          <w:lang w:eastAsia="es-ES"/>
        </w:rPr>
      </w:pPr>
    </w:p>
    <w:p w14:paraId="2D09541D" w14:textId="2E5BD944"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8.1. Concluido el proceso se</w:t>
      </w:r>
      <w:r w:rsidR="00B603BA" w:rsidRPr="000B00AE">
        <w:rPr>
          <w:rFonts w:ascii="Arial" w:eastAsia="Times New Roman" w:hAnsi="Arial" w:cs="Arial"/>
          <w:sz w:val="21"/>
          <w:szCs w:val="21"/>
          <w:lang w:eastAsia="es-ES"/>
        </w:rPr>
        <w:t xml:space="preserve">lectivo, y aportados por </w:t>
      </w:r>
      <w:r w:rsidR="00122ECC">
        <w:rPr>
          <w:rFonts w:ascii="Arial" w:eastAsia="Times New Roman" w:hAnsi="Arial" w:cs="Arial"/>
          <w:sz w:val="21"/>
          <w:szCs w:val="21"/>
          <w:lang w:eastAsia="es-ES"/>
        </w:rPr>
        <w:t>los</w:t>
      </w:r>
      <w:r w:rsidR="00B603BA" w:rsidRPr="000B00AE">
        <w:rPr>
          <w:rFonts w:ascii="Arial" w:eastAsia="Times New Roman" w:hAnsi="Arial" w:cs="Arial"/>
          <w:sz w:val="21"/>
          <w:szCs w:val="21"/>
          <w:lang w:eastAsia="es-ES"/>
        </w:rPr>
        <w:t xml:space="preserve"> aspirante</w:t>
      </w:r>
      <w:r w:rsidR="00122ECC">
        <w:rPr>
          <w:rFonts w:ascii="Arial" w:eastAsia="Times New Roman" w:hAnsi="Arial" w:cs="Arial"/>
          <w:sz w:val="21"/>
          <w:szCs w:val="21"/>
          <w:lang w:eastAsia="es-ES"/>
        </w:rPr>
        <w:t>s</w:t>
      </w:r>
      <w:r w:rsidR="00B603BA" w:rsidRPr="000B00AE">
        <w:rPr>
          <w:rFonts w:ascii="Arial" w:eastAsia="Times New Roman" w:hAnsi="Arial" w:cs="Arial"/>
          <w:sz w:val="21"/>
          <w:szCs w:val="21"/>
          <w:lang w:eastAsia="es-ES"/>
        </w:rPr>
        <w:t xml:space="preserve"> aprobado</w:t>
      </w:r>
      <w:r w:rsidR="00122ECC">
        <w:rPr>
          <w:rFonts w:ascii="Arial" w:eastAsia="Times New Roman" w:hAnsi="Arial" w:cs="Arial"/>
          <w:sz w:val="21"/>
          <w:szCs w:val="21"/>
          <w:lang w:eastAsia="es-ES"/>
        </w:rPr>
        <w:t>s</w:t>
      </w:r>
      <w:r w:rsidRPr="000B00AE">
        <w:rPr>
          <w:rFonts w:ascii="Arial" w:eastAsia="Times New Roman" w:hAnsi="Arial" w:cs="Arial"/>
          <w:sz w:val="21"/>
          <w:szCs w:val="21"/>
          <w:lang w:eastAsia="es-ES"/>
        </w:rPr>
        <w:t xml:space="preserve"> con mayor puntuación los documentos a que se refiere l</w:t>
      </w:r>
      <w:r w:rsidR="0097599A" w:rsidRPr="000B00AE">
        <w:rPr>
          <w:rFonts w:ascii="Arial" w:eastAsia="Times New Roman" w:hAnsi="Arial" w:cs="Arial"/>
          <w:sz w:val="21"/>
          <w:szCs w:val="21"/>
          <w:lang w:eastAsia="es-ES"/>
        </w:rPr>
        <w:t xml:space="preserve">a base 7.2 anterior, el </w:t>
      </w:r>
      <w:r w:rsidR="00D92C41">
        <w:rPr>
          <w:rFonts w:ascii="Arial" w:eastAsia="Times New Roman" w:hAnsi="Arial" w:cs="Arial"/>
          <w:sz w:val="21"/>
          <w:szCs w:val="21"/>
          <w:lang w:eastAsia="es-ES"/>
        </w:rPr>
        <w:t>p</w:t>
      </w:r>
      <w:r w:rsidRPr="000B00AE">
        <w:rPr>
          <w:rFonts w:ascii="Arial" w:eastAsia="Times New Roman" w:hAnsi="Arial" w:cs="Arial"/>
          <w:sz w:val="21"/>
          <w:szCs w:val="21"/>
          <w:lang w:eastAsia="es-ES"/>
        </w:rPr>
        <w:t>resi</w:t>
      </w:r>
      <w:r w:rsidR="0097599A" w:rsidRPr="000B00AE">
        <w:rPr>
          <w:rFonts w:ascii="Arial" w:eastAsia="Times New Roman" w:hAnsi="Arial" w:cs="Arial"/>
          <w:sz w:val="21"/>
          <w:szCs w:val="21"/>
          <w:lang w:eastAsia="es-ES"/>
        </w:rPr>
        <w:t xml:space="preserve">dente de </w:t>
      </w:r>
      <w:r w:rsidR="00D92C41">
        <w:rPr>
          <w:rFonts w:ascii="Arial" w:eastAsia="Times New Roman" w:hAnsi="Arial" w:cs="Arial"/>
          <w:sz w:val="21"/>
          <w:szCs w:val="21"/>
          <w:lang w:eastAsia="es-ES"/>
        </w:rPr>
        <w:t xml:space="preserve">la </w:t>
      </w:r>
      <w:r w:rsidR="0097599A" w:rsidRPr="000B00AE">
        <w:rPr>
          <w:rFonts w:ascii="Arial" w:eastAsia="Times New Roman" w:hAnsi="Arial" w:cs="Arial"/>
          <w:sz w:val="21"/>
          <w:szCs w:val="21"/>
          <w:lang w:eastAsia="es-ES"/>
        </w:rPr>
        <w:t xml:space="preserve">Mancomunidad de Mairaga, resolverá </w:t>
      </w:r>
      <w:r w:rsidR="00220354" w:rsidRPr="000B00AE">
        <w:rPr>
          <w:rFonts w:ascii="Arial" w:eastAsia="Times New Roman" w:hAnsi="Arial" w:cs="Arial"/>
          <w:sz w:val="21"/>
          <w:szCs w:val="21"/>
          <w:lang w:eastAsia="es-ES"/>
        </w:rPr>
        <w:t>su</w:t>
      </w:r>
      <w:r w:rsidR="00122ECC">
        <w:rPr>
          <w:rFonts w:ascii="Arial" w:eastAsia="Times New Roman" w:hAnsi="Arial" w:cs="Arial"/>
          <w:sz w:val="21"/>
          <w:szCs w:val="21"/>
          <w:lang w:eastAsia="es-ES"/>
        </w:rPr>
        <w:t>s</w:t>
      </w:r>
      <w:r w:rsidR="00220354" w:rsidRPr="000B00AE">
        <w:rPr>
          <w:rFonts w:ascii="Arial" w:eastAsia="Times New Roman" w:hAnsi="Arial" w:cs="Arial"/>
          <w:sz w:val="21"/>
          <w:szCs w:val="21"/>
          <w:lang w:eastAsia="es-ES"/>
        </w:rPr>
        <w:t xml:space="preserve"> nombramiento</w:t>
      </w:r>
      <w:r w:rsidR="00122ECC">
        <w:rPr>
          <w:rFonts w:ascii="Arial" w:eastAsia="Times New Roman" w:hAnsi="Arial" w:cs="Arial"/>
          <w:sz w:val="21"/>
          <w:szCs w:val="21"/>
          <w:lang w:eastAsia="es-ES"/>
        </w:rPr>
        <w:t>s</w:t>
      </w:r>
      <w:r w:rsidR="00220354" w:rsidRPr="000B00AE">
        <w:rPr>
          <w:rFonts w:ascii="Arial" w:eastAsia="Times New Roman" w:hAnsi="Arial" w:cs="Arial"/>
          <w:sz w:val="21"/>
          <w:szCs w:val="21"/>
          <w:lang w:eastAsia="es-ES"/>
        </w:rPr>
        <w:t xml:space="preserve"> como personal laboral</w:t>
      </w:r>
      <w:r w:rsidR="0097599A" w:rsidRPr="000B00AE">
        <w:rPr>
          <w:rFonts w:ascii="Arial" w:eastAsia="Times New Roman" w:hAnsi="Arial" w:cs="Arial"/>
          <w:sz w:val="21"/>
          <w:szCs w:val="21"/>
          <w:lang w:eastAsia="es-ES"/>
        </w:rPr>
        <w:t xml:space="preserve"> </w:t>
      </w:r>
      <w:r w:rsidR="00653D7E">
        <w:rPr>
          <w:rFonts w:ascii="Arial" w:eastAsia="Times New Roman" w:hAnsi="Arial" w:cs="Arial"/>
          <w:sz w:val="21"/>
          <w:szCs w:val="21"/>
          <w:lang w:eastAsia="es-ES"/>
        </w:rPr>
        <w:t xml:space="preserve">fijo discontinuo </w:t>
      </w:r>
      <w:r w:rsidR="0097599A" w:rsidRPr="000B00AE">
        <w:rPr>
          <w:rFonts w:ascii="Arial" w:eastAsia="Times New Roman" w:hAnsi="Arial" w:cs="Arial"/>
          <w:sz w:val="21"/>
          <w:szCs w:val="21"/>
          <w:lang w:eastAsia="es-ES"/>
        </w:rPr>
        <w:t>de la Mancomunidad de Mairaga</w:t>
      </w:r>
      <w:r w:rsidRPr="000B00AE">
        <w:rPr>
          <w:rFonts w:ascii="Arial" w:eastAsia="Times New Roman" w:hAnsi="Arial" w:cs="Arial"/>
          <w:sz w:val="21"/>
          <w:szCs w:val="21"/>
          <w:lang w:eastAsia="es-ES"/>
        </w:rPr>
        <w:t xml:space="preserve"> para desempeñar </w:t>
      </w:r>
      <w:r w:rsidR="00122ECC">
        <w:rPr>
          <w:rFonts w:ascii="Arial" w:eastAsia="Times New Roman" w:hAnsi="Arial" w:cs="Arial"/>
          <w:sz w:val="21"/>
          <w:szCs w:val="21"/>
          <w:lang w:eastAsia="es-ES"/>
        </w:rPr>
        <w:t>l</w:t>
      </w:r>
      <w:r w:rsidR="00653D7E">
        <w:rPr>
          <w:rFonts w:ascii="Arial" w:eastAsia="Times New Roman" w:hAnsi="Arial" w:cs="Arial"/>
          <w:sz w:val="21"/>
          <w:szCs w:val="21"/>
          <w:lang w:eastAsia="es-ES"/>
        </w:rPr>
        <w:t>as plazas</w:t>
      </w:r>
      <w:r w:rsidR="0097599A" w:rsidRPr="000B00AE">
        <w:rPr>
          <w:rFonts w:ascii="Arial" w:eastAsia="Times New Roman" w:hAnsi="Arial" w:cs="Arial"/>
          <w:sz w:val="21"/>
          <w:szCs w:val="21"/>
          <w:lang w:eastAsia="es-ES"/>
        </w:rPr>
        <w:t xml:space="preserve"> de chófer</w:t>
      </w:r>
      <w:r w:rsidRPr="000B00AE">
        <w:rPr>
          <w:rFonts w:ascii="Arial" w:eastAsia="Times New Roman" w:hAnsi="Arial" w:cs="Arial"/>
          <w:sz w:val="21"/>
          <w:szCs w:val="21"/>
          <w:lang w:eastAsia="es-ES"/>
        </w:rPr>
        <w:t>.</w:t>
      </w:r>
    </w:p>
    <w:p w14:paraId="59ECB3D3" w14:textId="290185DD"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8.2. Dichos nombramientos serán publicados en el Boletín </w:t>
      </w:r>
      <w:r w:rsidR="00112AF2">
        <w:rPr>
          <w:rFonts w:ascii="Arial" w:eastAsia="Times New Roman" w:hAnsi="Arial" w:cs="Arial"/>
          <w:sz w:val="21"/>
          <w:szCs w:val="21"/>
          <w:lang w:eastAsia="es-ES"/>
        </w:rPr>
        <w:t>Oficial</w:t>
      </w:r>
      <w:r w:rsidRPr="000B00AE">
        <w:rPr>
          <w:rFonts w:ascii="Arial" w:eastAsia="Times New Roman" w:hAnsi="Arial" w:cs="Arial"/>
          <w:sz w:val="21"/>
          <w:szCs w:val="21"/>
          <w:lang w:eastAsia="es-ES"/>
        </w:rPr>
        <w:t xml:space="preserve"> de Navarra.</w:t>
      </w:r>
    </w:p>
    <w:p w14:paraId="68BB96F1"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8.3. Las personas aspirantes nombradas deberán tomar posesión en su puesto de trabajo en el plazo de un mes a contar desde la notificación del nombramiento. Si dentro del plazo indicado, y salvo los supuestos de </w:t>
      </w:r>
      <w:r w:rsidR="00231DBC" w:rsidRPr="000B00AE">
        <w:rPr>
          <w:rFonts w:ascii="Arial" w:eastAsia="Times New Roman" w:hAnsi="Arial" w:cs="Arial"/>
          <w:sz w:val="21"/>
          <w:szCs w:val="21"/>
          <w:lang w:eastAsia="es-ES"/>
        </w:rPr>
        <w:t>fuerza mayor suficientemente justificada</w:t>
      </w:r>
      <w:r w:rsidR="0001181E">
        <w:rPr>
          <w:rFonts w:ascii="Arial" w:eastAsia="Times New Roman" w:hAnsi="Arial" w:cs="Arial"/>
          <w:sz w:val="21"/>
          <w:szCs w:val="21"/>
          <w:lang w:eastAsia="es-ES"/>
        </w:rPr>
        <w:t>, no tomara</w:t>
      </w:r>
      <w:r w:rsidRPr="000B00AE">
        <w:rPr>
          <w:rFonts w:ascii="Arial" w:eastAsia="Times New Roman" w:hAnsi="Arial" w:cs="Arial"/>
          <w:sz w:val="21"/>
          <w:szCs w:val="21"/>
          <w:lang w:eastAsia="es-ES"/>
        </w:rPr>
        <w:t>n posesión, perderán todos sus derechos para la adquisició</w:t>
      </w:r>
      <w:r w:rsidR="00E571FB" w:rsidRPr="000B00AE">
        <w:rPr>
          <w:rFonts w:ascii="Arial" w:eastAsia="Times New Roman" w:hAnsi="Arial" w:cs="Arial"/>
          <w:sz w:val="21"/>
          <w:szCs w:val="21"/>
          <w:lang w:eastAsia="es-ES"/>
        </w:rPr>
        <w:t xml:space="preserve">n de la condición de empleado laboral </w:t>
      </w:r>
      <w:r w:rsidR="00653D7E">
        <w:rPr>
          <w:rFonts w:ascii="Arial" w:eastAsia="Times New Roman" w:hAnsi="Arial" w:cs="Arial"/>
          <w:sz w:val="21"/>
          <w:szCs w:val="21"/>
          <w:lang w:eastAsia="es-ES"/>
        </w:rPr>
        <w:t>fijo discontinuo</w:t>
      </w:r>
      <w:r w:rsidR="00E571FB" w:rsidRPr="000B00AE">
        <w:rPr>
          <w:rFonts w:ascii="Arial" w:eastAsia="Times New Roman" w:hAnsi="Arial" w:cs="Arial"/>
          <w:sz w:val="21"/>
          <w:szCs w:val="21"/>
          <w:lang w:eastAsia="es-ES"/>
        </w:rPr>
        <w:t xml:space="preserve"> la Mancomunidad de Mairaga</w:t>
      </w:r>
      <w:r w:rsidRPr="000B00AE">
        <w:rPr>
          <w:rFonts w:ascii="Arial" w:eastAsia="Times New Roman" w:hAnsi="Arial" w:cs="Arial"/>
          <w:sz w:val="21"/>
          <w:szCs w:val="21"/>
          <w:lang w:eastAsia="es-ES"/>
        </w:rPr>
        <w:t>. En tal supuesto se estará a lo establecido en la base 7.4 de la presente convocatoria.</w:t>
      </w:r>
    </w:p>
    <w:p w14:paraId="7F9A8DF6" w14:textId="77777777" w:rsidR="009263C5" w:rsidRPr="000B00AE" w:rsidRDefault="009263C5" w:rsidP="00173F1B">
      <w:pPr>
        <w:shd w:val="clear" w:color="auto" w:fill="FFFFFF"/>
        <w:spacing w:after="0" w:line="240" w:lineRule="auto"/>
        <w:jc w:val="both"/>
        <w:rPr>
          <w:rFonts w:ascii="Arial" w:eastAsia="Times New Roman" w:hAnsi="Arial" w:cs="Arial"/>
          <w:b/>
          <w:bCs/>
          <w:iCs/>
          <w:sz w:val="21"/>
          <w:szCs w:val="21"/>
          <w:lang w:eastAsia="es-ES"/>
        </w:rPr>
      </w:pPr>
      <w:r w:rsidRPr="000B00AE">
        <w:rPr>
          <w:rFonts w:ascii="Arial" w:eastAsia="Times New Roman" w:hAnsi="Arial" w:cs="Arial"/>
          <w:b/>
          <w:bCs/>
          <w:iCs/>
          <w:sz w:val="21"/>
          <w:szCs w:val="21"/>
          <w:lang w:eastAsia="es-ES"/>
        </w:rPr>
        <w:t>9.–Listas de aspirantes a la contratación temporal</w:t>
      </w:r>
    </w:p>
    <w:p w14:paraId="67452494" w14:textId="77777777" w:rsidR="00220354" w:rsidRPr="000B00AE" w:rsidRDefault="00220354" w:rsidP="00173F1B">
      <w:pPr>
        <w:shd w:val="clear" w:color="auto" w:fill="FFFFFF"/>
        <w:spacing w:after="0" w:line="240" w:lineRule="auto"/>
        <w:jc w:val="both"/>
        <w:rPr>
          <w:rFonts w:ascii="Arial" w:eastAsia="Times New Roman" w:hAnsi="Arial" w:cs="Arial"/>
          <w:b/>
          <w:bCs/>
          <w:i/>
          <w:iCs/>
          <w:sz w:val="21"/>
          <w:szCs w:val="21"/>
          <w:lang w:eastAsia="es-ES"/>
        </w:rPr>
      </w:pPr>
    </w:p>
    <w:p w14:paraId="629938AD" w14:textId="691E548C"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9.1. De conformidad con lo establecido en el artículo 42 del Reglamento de Ingreso en las </w:t>
      </w:r>
      <w:r w:rsidR="00D92C41">
        <w:rPr>
          <w:rFonts w:ascii="Arial" w:eastAsia="Times New Roman" w:hAnsi="Arial" w:cs="Arial"/>
          <w:sz w:val="21"/>
          <w:szCs w:val="21"/>
          <w:lang w:eastAsia="es-ES"/>
        </w:rPr>
        <w:t>a</w:t>
      </w:r>
      <w:r w:rsidRPr="000B00AE">
        <w:rPr>
          <w:rFonts w:ascii="Arial" w:eastAsia="Times New Roman" w:hAnsi="Arial" w:cs="Arial"/>
          <w:sz w:val="21"/>
          <w:szCs w:val="21"/>
          <w:lang w:eastAsia="es-ES"/>
        </w:rPr>
        <w:t xml:space="preserve">dministraciones </w:t>
      </w:r>
      <w:r w:rsidR="00D92C41">
        <w:rPr>
          <w:rFonts w:ascii="Arial" w:eastAsia="Times New Roman" w:hAnsi="Arial" w:cs="Arial"/>
          <w:sz w:val="21"/>
          <w:szCs w:val="21"/>
          <w:lang w:eastAsia="es-ES"/>
        </w:rPr>
        <w:t>p</w:t>
      </w:r>
      <w:r w:rsidRPr="000B00AE">
        <w:rPr>
          <w:rFonts w:ascii="Arial" w:eastAsia="Times New Roman" w:hAnsi="Arial" w:cs="Arial"/>
          <w:sz w:val="21"/>
          <w:szCs w:val="21"/>
          <w:lang w:eastAsia="es-ES"/>
        </w:rPr>
        <w:t>úblicas de Navarra, se constituirán las siguientes listas de aspirantes a la contratación temporal con aquellas aspirantes que hayan participado en el proceso selectivo y no hayan obtenido plaza en el mismo:</w:t>
      </w:r>
    </w:p>
    <w:p w14:paraId="2B2028CE" w14:textId="77777777" w:rsidR="009263C5" w:rsidRPr="000B00AE" w:rsidRDefault="00653D7E" w:rsidP="00653D7E">
      <w:pPr>
        <w:shd w:val="clear" w:color="auto" w:fill="FFFFFF"/>
        <w:spacing w:after="240" w:line="240" w:lineRule="auto"/>
        <w:ind w:firstLine="708"/>
        <w:jc w:val="both"/>
        <w:rPr>
          <w:rFonts w:ascii="Arial" w:eastAsia="Times New Roman" w:hAnsi="Arial" w:cs="Arial"/>
          <w:sz w:val="21"/>
          <w:szCs w:val="21"/>
          <w:lang w:eastAsia="es-ES"/>
        </w:rPr>
      </w:pPr>
      <w:r>
        <w:rPr>
          <w:rFonts w:ascii="Arial" w:eastAsia="Times New Roman" w:hAnsi="Arial" w:cs="Arial"/>
          <w:sz w:val="21"/>
          <w:szCs w:val="21"/>
          <w:lang w:eastAsia="es-ES"/>
        </w:rPr>
        <w:t>-</w:t>
      </w:r>
      <w:r w:rsidR="009263C5" w:rsidRPr="000B00AE">
        <w:rPr>
          <w:rFonts w:ascii="Arial" w:eastAsia="Times New Roman" w:hAnsi="Arial" w:cs="Arial"/>
          <w:sz w:val="21"/>
          <w:szCs w:val="21"/>
          <w:lang w:eastAsia="es-ES"/>
        </w:rPr>
        <w:t xml:space="preserve"> Lista de personas aspirantes aprobadas sin plaza.</w:t>
      </w:r>
    </w:p>
    <w:p w14:paraId="0BCA2627"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lastRenderedPageBreak/>
        <w:t>9.2. Lista de personas aprobadas sin plaza y lista para contratac</w:t>
      </w:r>
      <w:r w:rsidR="00220354" w:rsidRPr="000B00AE">
        <w:rPr>
          <w:rFonts w:ascii="Arial" w:eastAsia="Times New Roman" w:hAnsi="Arial" w:cs="Arial"/>
          <w:sz w:val="21"/>
          <w:szCs w:val="21"/>
          <w:lang w:eastAsia="es-ES"/>
        </w:rPr>
        <w:t>ión en la Mancomunidad de Mairaga</w:t>
      </w:r>
      <w:r w:rsidRPr="000B00AE">
        <w:rPr>
          <w:rFonts w:ascii="Arial" w:eastAsia="Times New Roman" w:hAnsi="Arial" w:cs="Arial"/>
          <w:sz w:val="21"/>
          <w:szCs w:val="21"/>
          <w:lang w:eastAsia="es-ES"/>
        </w:rPr>
        <w:t>.</w:t>
      </w:r>
    </w:p>
    <w:p w14:paraId="65266C4D" w14:textId="19D3C21E"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Remitido el expediente por el tribunal de selección para el ingreso, por resolución </w:t>
      </w:r>
      <w:r w:rsidR="005F5645" w:rsidRPr="000B00AE">
        <w:rPr>
          <w:rFonts w:ascii="Arial" w:eastAsia="Times New Roman" w:hAnsi="Arial" w:cs="Arial"/>
          <w:sz w:val="21"/>
          <w:szCs w:val="21"/>
          <w:lang w:eastAsia="es-ES"/>
        </w:rPr>
        <w:t xml:space="preserve">de </w:t>
      </w:r>
      <w:r w:rsidR="00D92C41">
        <w:rPr>
          <w:rFonts w:ascii="Arial" w:eastAsia="Times New Roman" w:hAnsi="Arial" w:cs="Arial"/>
          <w:sz w:val="21"/>
          <w:szCs w:val="21"/>
          <w:lang w:eastAsia="es-ES"/>
        </w:rPr>
        <w:t>p</w:t>
      </w:r>
      <w:r w:rsidR="005F5645" w:rsidRPr="000B00AE">
        <w:rPr>
          <w:rFonts w:ascii="Arial" w:eastAsia="Times New Roman" w:hAnsi="Arial" w:cs="Arial"/>
          <w:sz w:val="21"/>
          <w:szCs w:val="21"/>
          <w:lang w:eastAsia="es-ES"/>
        </w:rPr>
        <w:t>residencia de la Mancomunidad de Mairaga</w:t>
      </w:r>
      <w:r w:rsidRPr="000B00AE">
        <w:rPr>
          <w:rFonts w:ascii="Arial" w:eastAsia="Times New Roman" w:hAnsi="Arial" w:cs="Arial"/>
          <w:sz w:val="21"/>
          <w:szCs w:val="21"/>
          <w:lang w:eastAsia="es-ES"/>
        </w:rPr>
        <w:t xml:space="preserve">, se aprobarán las listas de personas aprobadas </w:t>
      </w:r>
      <w:r w:rsidR="005F5645" w:rsidRPr="000B00AE">
        <w:rPr>
          <w:rFonts w:ascii="Arial" w:eastAsia="Times New Roman" w:hAnsi="Arial" w:cs="Arial"/>
          <w:sz w:val="21"/>
          <w:szCs w:val="21"/>
          <w:lang w:eastAsia="es-ES"/>
        </w:rPr>
        <w:t>sin plaza</w:t>
      </w:r>
      <w:r w:rsidRPr="000B00AE">
        <w:rPr>
          <w:rFonts w:ascii="Arial" w:eastAsia="Times New Roman" w:hAnsi="Arial" w:cs="Arial"/>
          <w:sz w:val="21"/>
          <w:szCs w:val="21"/>
          <w:lang w:eastAsia="es-ES"/>
        </w:rPr>
        <w:t>, de acuerdo con las normas de gestión vigentes en ese momento, y se publicarán en el tablón de anuncios y en el portal de transpar</w:t>
      </w:r>
      <w:r w:rsidR="005F5645" w:rsidRPr="000B00AE">
        <w:rPr>
          <w:rFonts w:ascii="Arial" w:eastAsia="Times New Roman" w:hAnsi="Arial" w:cs="Arial"/>
          <w:sz w:val="21"/>
          <w:szCs w:val="21"/>
          <w:lang w:eastAsia="es-ES"/>
        </w:rPr>
        <w:t>encia de la Mancomunidad de Mairaga</w:t>
      </w:r>
      <w:r w:rsidRPr="000B00AE">
        <w:rPr>
          <w:rFonts w:ascii="Arial" w:eastAsia="Times New Roman" w:hAnsi="Arial" w:cs="Arial"/>
          <w:sz w:val="21"/>
          <w:szCs w:val="21"/>
          <w:lang w:eastAsia="es-ES"/>
        </w:rPr>
        <w:t>.</w:t>
      </w:r>
    </w:p>
    <w:p w14:paraId="0E15A06A"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El orden de aspirantes en las listas de contratación temporal vendrá determinado, para las personas aprobadas sin plaza, por la mayor puntuación obtenida en el proceso selectivo de ingreso. Los empates que se produzcan se dirimirán de acuerdo con los criterios de desempate establecidos en esta convocatoria.</w:t>
      </w:r>
    </w:p>
    <w:p w14:paraId="6EB7BF32"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La inclusión en la relación de aspirantes a la contratación temporal no prejuzga que se reconozca a las y los interesados la posesión de los requisitos establecidos en la base 2, los cuales deberán ser acreditados en la forma establecida en esta base.</w:t>
      </w:r>
    </w:p>
    <w:p w14:paraId="1A2EE650"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Únicamente las personas aspirantes que resulten llamadas para la contratación deberán presentar la documentación acreditativa del cumplimiento del requisito de titulación exigido en la base 2, en el momento de procederse a la formalización del contrato, mediante la aportación de originales o copias debidamente compulsadas.</w:t>
      </w:r>
    </w:p>
    <w:p w14:paraId="14465C5D"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Quienes no presenten los documentos requeridos, salvo los casos de fuerza mayor suficientemente justificados, así como quienes no cumplan los requisitos exigidos, decaerán de todos los derechos que pudieran derivarse de su participación en la convocatoria de ingreso, sin perjuicio de la responsabilidad en que pudieran haber incurrido por falsedad en su instancia.</w:t>
      </w:r>
    </w:p>
    <w:p w14:paraId="6A521255"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Vigencia de las listas: Hasta la siguiente convocatoria pública de ingreso.</w:t>
      </w:r>
      <w:r w:rsidR="005F33E3" w:rsidRPr="000B00AE">
        <w:rPr>
          <w:rFonts w:ascii="Arial" w:eastAsia="Times New Roman" w:hAnsi="Arial" w:cs="Arial"/>
          <w:sz w:val="21"/>
          <w:szCs w:val="21"/>
          <w:lang w:eastAsia="es-ES"/>
        </w:rPr>
        <w:t xml:space="preserve"> La lista de contratación temporal establecida en la presente convocatoria será prioritaria frente a las listas de contratación temporal previas existentes en la Mancomunidad de Mairaga.</w:t>
      </w:r>
    </w:p>
    <w:p w14:paraId="699629B5"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9.3. El cumplimiento de los requisitos exigidos se entenderá referido a la fecha de finalización del plazo de presentación de solicitudes del procedimiento de ingreso, debiendo mantenerse durante el mismo y durante el periodo de contratación.</w:t>
      </w:r>
    </w:p>
    <w:p w14:paraId="40CAF4FF"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9.4. Llamamiento a la contratación temporal.</w:t>
      </w:r>
    </w:p>
    <w:p w14:paraId="4525B839"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Las personas que superen las pruebas selectivas pasarán a formar parte, por orden de puntuación, de las listas de aspirantes a la contratación temporal de los puestos que resulten vacantes u otras necesidades temporales que puedan surgir en las respectivas entidades locales.</w:t>
      </w:r>
    </w:p>
    <w:p w14:paraId="53193786"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La gestión del proceso de contratación temporal se regirá por las siguientes reglas:</w:t>
      </w:r>
    </w:p>
    <w:p w14:paraId="09740133"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9.4.1. Criterios generales para la aprobación de las relaciones de personas aspirantes.</w:t>
      </w:r>
    </w:p>
    <w:p w14:paraId="425EBC1F" w14:textId="01B8CB36"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Para el llamamiento, se tendrá en cuenta lo establecido en el Estatuto del </w:t>
      </w:r>
      <w:r w:rsidR="00D92C41">
        <w:rPr>
          <w:rFonts w:ascii="Arial" w:eastAsia="Times New Roman" w:hAnsi="Arial" w:cs="Arial"/>
          <w:sz w:val="21"/>
          <w:szCs w:val="21"/>
          <w:lang w:eastAsia="es-ES"/>
        </w:rPr>
        <w:t>p</w:t>
      </w:r>
      <w:r w:rsidRPr="000B00AE">
        <w:rPr>
          <w:rFonts w:ascii="Arial" w:eastAsia="Times New Roman" w:hAnsi="Arial" w:cs="Arial"/>
          <w:sz w:val="21"/>
          <w:szCs w:val="21"/>
          <w:lang w:eastAsia="es-ES"/>
        </w:rPr>
        <w:t xml:space="preserve">ersonal al servicio de las administraciones públicas de Navarra, aprobado por Decreto Foral legislativo 251/1993, de 30 de agosto, en lo relativo al acceso al empleo público de las personas con discapacidad. La comprobación de la acreditación de compatibilidad con el desempeño de las tareas y funciones correspondientes corresponderá a la </w:t>
      </w:r>
      <w:r w:rsidR="00D92C41">
        <w:rPr>
          <w:rFonts w:ascii="Arial" w:eastAsia="Times New Roman" w:hAnsi="Arial" w:cs="Arial"/>
          <w:sz w:val="21"/>
          <w:szCs w:val="21"/>
          <w:lang w:eastAsia="es-ES"/>
        </w:rPr>
        <w:t>e</w:t>
      </w:r>
      <w:r w:rsidRPr="000B00AE">
        <w:rPr>
          <w:rFonts w:ascii="Arial" w:eastAsia="Times New Roman" w:hAnsi="Arial" w:cs="Arial"/>
          <w:sz w:val="21"/>
          <w:szCs w:val="21"/>
          <w:lang w:eastAsia="es-ES"/>
        </w:rPr>
        <w:t>ntidad solicitante que vaya a efectuar la contratación temporal.</w:t>
      </w:r>
    </w:p>
    <w:p w14:paraId="4763CCC0"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9.4.2. Sistema de llamamiento.</w:t>
      </w:r>
    </w:p>
    <w:p w14:paraId="5AB2B345"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9.4.2.1. Normas generales de llamamiento.</w:t>
      </w:r>
    </w:p>
    <w:p w14:paraId="14944FE3"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lastRenderedPageBreak/>
        <w:t>El llamamiento de las personas aspirantes para cubrir las necesidades de contratación de personal se realizará mediante llamamiento individual, de acuerdo con el orden de prelación en que figuren las personas candidatas en la correspondiente lista, teniendo en cuenta, en su caso, los perfiles correspondientes.</w:t>
      </w:r>
    </w:p>
    <w:p w14:paraId="18C96792"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Con el fin de facilitar su localización, las personas aspirantes deberán comunicar, al menos, un teléfono de contacto, sin perjuicio de que puedan comunicar, además, otros teléfonos de contacto o dirección de correo electrónico, información que deberán mantener permanentemente actualizada.</w:t>
      </w:r>
    </w:p>
    <w:p w14:paraId="0197170C"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Las llamadas para ofrecer el contrato se realizarán al número facilitado por la persona aspirante, siguiendo el orden de la lista. Se dejará constancia del resultado de la llamada (le interesa, no interesa, no contesta).</w:t>
      </w:r>
    </w:p>
    <w:p w14:paraId="1C5BD405"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En todo caso, los llamamientos individuales se efectuarán de manera ágil, de forma que permitan cubrir la necesidad de contratación a la mayor brevedad posible. A cada aspirante a la que se oferte un contrato, se le realizarán al menos tres intentos de localización al teléfono de contacto durante un período de dos días.</w:t>
      </w:r>
    </w:p>
    <w:p w14:paraId="09E18130" w14:textId="5A83BE1E"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Si en la primera comunicación no se logra contactar con la aspirante se le remitirá un </w:t>
      </w:r>
      <w:r w:rsidR="00D92C41">
        <w:rPr>
          <w:rFonts w:ascii="Arial" w:eastAsia="Times New Roman" w:hAnsi="Arial" w:cs="Arial"/>
          <w:sz w:val="21"/>
          <w:szCs w:val="21"/>
          <w:lang w:eastAsia="es-ES"/>
        </w:rPr>
        <w:t>sms</w:t>
      </w:r>
      <w:r w:rsidRPr="000B00AE">
        <w:rPr>
          <w:rFonts w:ascii="Arial" w:eastAsia="Times New Roman" w:hAnsi="Arial" w:cs="Arial"/>
          <w:sz w:val="21"/>
          <w:szCs w:val="21"/>
          <w:lang w:eastAsia="es-ES"/>
        </w:rPr>
        <w:t xml:space="preserve"> y/o correo electrónico informativo.</w:t>
      </w:r>
    </w:p>
    <w:p w14:paraId="2B25C45A"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Cuando una aspirante no pueda ser localizada, se contactará con la siguiente o siguientes de la lista, hasta que el puesto o puestos de trabajo ofertados sean cubiertos.</w:t>
      </w:r>
    </w:p>
    <w:p w14:paraId="62EA6B7A" w14:textId="77777777" w:rsidR="0049638C" w:rsidRPr="000B00AE" w:rsidRDefault="0049638C" w:rsidP="0049638C">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La persona interesada dispondrá de 24 horas para dar conformidad al llamamiento. Si el aspirante rechaza la oferta o si pasado dicho plazo no se recibe contestación, se entenderá que desiste, pasando al último lugar en la lista.</w:t>
      </w:r>
    </w:p>
    <w:p w14:paraId="562A010C" w14:textId="77777777" w:rsidR="0049638C" w:rsidRPr="000B00AE" w:rsidRDefault="0049638C" w:rsidP="0049638C">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La imposibilidad de contactar con el aspirante, primero telefónicamente, y, en segundo lugar, vía</w:t>
      </w:r>
      <w:r w:rsidR="00C73A2D" w:rsidRPr="000B00AE">
        <w:rPr>
          <w:rFonts w:ascii="Arial" w:eastAsia="Times New Roman" w:hAnsi="Arial" w:cs="Arial"/>
          <w:sz w:val="21"/>
          <w:szCs w:val="21"/>
          <w:lang w:eastAsia="es-ES"/>
        </w:rPr>
        <w:t xml:space="preserve"> sms y</w:t>
      </w:r>
      <w:r w:rsidRPr="000B00AE">
        <w:rPr>
          <w:rFonts w:ascii="Arial" w:eastAsia="Times New Roman" w:hAnsi="Arial" w:cs="Arial"/>
          <w:sz w:val="21"/>
          <w:szCs w:val="21"/>
          <w:lang w:eastAsia="es-ES"/>
        </w:rPr>
        <w:t xml:space="preserve"> email, supondrá que pasará a ocupar, para siguientes llamamientos, el último puesto en la lista.</w:t>
      </w:r>
    </w:p>
    <w:p w14:paraId="247703BA"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Las aspirantes no localizadas durante un período de seis meses pasarán a figurar como no disponibles en la lista.</w:t>
      </w:r>
    </w:p>
    <w:p w14:paraId="04D6AC4C"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Si la contratación fuera urgente, teniendo tal carácter cuando la incorporación al puesto deba realizarse en un plazo máximo de 24 horas, y cuya duración inicial prevista sea igual o inferior a tres meses se ofertarán a la primera aspirante disponible con la que, sin necesidad de cumplir lo previsto más arriba, se consiga contactar y que acepte su incorporación inmediata.</w:t>
      </w:r>
    </w:p>
    <w:p w14:paraId="3A9C9C27" w14:textId="5CF19A0E" w:rsidR="00CB3494" w:rsidRPr="000B00AE" w:rsidRDefault="00CB3494" w:rsidP="00CB3494">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Se dejará constancia en el expediente de los cambios que se produzcan en la lista como consecuencia de los llamamientos que se realicen. Cualquier integrante en la lista podrá consultarla. Los cambios realizados no se notificarán personalmente.</w:t>
      </w:r>
    </w:p>
    <w:p w14:paraId="251F5504" w14:textId="77777777" w:rsidR="009263C5" w:rsidRPr="00122ECC" w:rsidRDefault="009263C5" w:rsidP="00173F1B">
      <w:pPr>
        <w:shd w:val="clear" w:color="auto" w:fill="FFFFFF"/>
        <w:spacing w:after="240" w:line="240" w:lineRule="auto"/>
        <w:jc w:val="both"/>
        <w:rPr>
          <w:rFonts w:ascii="Arial" w:eastAsia="Times New Roman" w:hAnsi="Arial" w:cs="Arial"/>
          <w:sz w:val="21"/>
          <w:szCs w:val="21"/>
          <w:lang w:eastAsia="es-ES"/>
        </w:rPr>
      </w:pPr>
      <w:r w:rsidRPr="00122ECC">
        <w:rPr>
          <w:rFonts w:ascii="Arial" w:eastAsia="Times New Roman" w:hAnsi="Arial" w:cs="Arial"/>
          <w:sz w:val="21"/>
          <w:szCs w:val="21"/>
          <w:lang w:eastAsia="es-ES"/>
        </w:rPr>
        <w:t>9.4.2.2. Contratación en régimen administrativo.</w:t>
      </w:r>
    </w:p>
    <w:p w14:paraId="3E0D53EB" w14:textId="77777777" w:rsidR="009263C5" w:rsidRPr="00122ECC" w:rsidRDefault="009263C5" w:rsidP="00173F1B">
      <w:pPr>
        <w:shd w:val="clear" w:color="auto" w:fill="FFFFFF"/>
        <w:spacing w:after="240" w:line="240" w:lineRule="auto"/>
        <w:jc w:val="both"/>
        <w:rPr>
          <w:rFonts w:ascii="Arial" w:eastAsia="Times New Roman" w:hAnsi="Arial" w:cs="Arial"/>
          <w:sz w:val="21"/>
          <w:szCs w:val="21"/>
          <w:lang w:eastAsia="es-ES"/>
        </w:rPr>
      </w:pPr>
      <w:r w:rsidRPr="00122ECC">
        <w:rPr>
          <w:rFonts w:ascii="Arial" w:eastAsia="Times New Roman" w:hAnsi="Arial" w:cs="Arial"/>
          <w:sz w:val="21"/>
          <w:szCs w:val="21"/>
          <w:lang w:eastAsia="es-ES"/>
        </w:rPr>
        <w:t>El régimen jurídico aplicable para la contratación del personal temporal en régimen administrativo será el previsto en el Decreto Foral 68/2009, de 28 de septiembre, por el que se regula la contratación del personal en régimen administrativo en las Administraciones Públicas de Navarra. A tal fin, el sistema de llamamiento previsto en la presente convocatoria será de aplicación en todo lo que no se oponga al Decreto Foral 68/2009.</w:t>
      </w:r>
    </w:p>
    <w:p w14:paraId="20593391"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9.4.2.3. Excepciones al régimen general.</w:t>
      </w:r>
    </w:p>
    <w:p w14:paraId="191C094F"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lastRenderedPageBreak/>
        <w:t>a) La persona vincul</w:t>
      </w:r>
      <w:r w:rsidR="009E1A3F" w:rsidRPr="000B00AE">
        <w:rPr>
          <w:rFonts w:ascii="Arial" w:eastAsia="Times New Roman" w:hAnsi="Arial" w:cs="Arial"/>
          <w:sz w:val="21"/>
          <w:szCs w:val="21"/>
          <w:lang w:eastAsia="es-ES"/>
        </w:rPr>
        <w:t>ada temporalmente con la Mancomunidad de Mairaga</w:t>
      </w:r>
      <w:r w:rsidRPr="000B00AE">
        <w:rPr>
          <w:rFonts w:ascii="Arial" w:eastAsia="Times New Roman" w:hAnsi="Arial" w:cs="Arial"/>
          <w:sz w:val="21"/>
          <w:szCs w:val="21"/>
          <w:lang w:eastAsia="es-ES"/>
        </w:rPr>
        <w:t xml:space="preserve"> podrá renunciar al contrato en vigor, cuando se le ofrezca otro como mejora de la contratación, siempre que sea dentro del mismo ámbito en que esté contratada, figure en la correspondiente lista, y concurra el siguiente supuesto:</w:t>
      </w:r>
    </w:p>
    <w:p w14:paraId="639DE80D"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–Cuando mantenga vigente un contrato de corta duración y se le oferte un contrato de larga duración (Se entenderá como contrato de corta duración el que se prevé con una duración igual o menor a 6 meses; y contrato de larga duración el que prevé una duración superior a 6 meses).</w:t>
      </w:r>
    </w:p>
    <w:p w14:paraId="3BDC1815"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b) Cuando una aspirante haya desempeñado un puesto de trabajo en virtud de un contrato de sustitución y antes del transcurso de 20 días desde la finalización del contrato se produzca necesidad de cobertura temporal del mismo puesto de trabajo, se ofertará el contrato a la misma aspirante, siempre que, en el momento del nuevo llamamiento, concurran los siguientes requisitos:</w:t>
      </w:r>
    </w:p>
    <w:p w14:paraId="0594C3E9"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–Que la aspirante esté incluida en una lista que se encuentre vigente en el momento del llamamiento.</w:t>
      </w:r>
    </w:p>
    <w:p w14:paraId="372C72CC"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–Que la finalización de su contrato no se haya producido por renuncia al mismo.</w:t>
      </w:r>
    </w:p>
    <w:p w14:paraId="3F3CDBF1"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–Que la finalización de su contrato no se haya producido por alguno de los motivos que conlleva la exclusión de las listas.</w:t>
      </w:r>
    </w:p>
    <w:p w14:paraId="1CCE929B"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c) Cuando una aspirante tenga formalizado un contrato a jornada parcial, si en el centro se origina una nueva necesidad que pueda desempeñar, se le ofertará la nueva necesidad a la citada aspirante, en el supuesto de que la totalidad del horario que deba asumir como consecuencia de la nueva contratación resulte compatible con el que tenía asignado hasta ese momento, hasta completar el 100% de la jornada. En el caso de que varias personas trabajadoras tengan un contrato a jornada parcial, se le ofertará a la persona que corresponda siguiendo el orden riguroso del puesto que ocupen en la lista de aspirantes a la contratación temporal vigente en ese momento.</w:t>
      </w:r>
    </w:p>
    <w:p w14:paraId="3BDB06EC"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9.4.2.4. Renuncias a oferta de contratación.</w:t>
      </w:r>
    </w:p>
    <w:p w14:paraId="5CA55191"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Si alguna persona aspirante renuncia al puesto de trabajo ofertado pasará a ocupar el último lugar de la lista respectiva, salvo que acredite encontrarse en alguno de los siguientes supuestos, en cuyo caso mantendrá su posición en la lista:</w:t>
      </w:r>
    </w:p>
    <w:p w14:paraId="4D370C9B"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–Estar en situación de licencia por maternidad, paternidad, adopción o acogimiento.</w:t>
      </w:r>
    </w:p>
    <w:p w14:paraId="53EB637C"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–Encontrarse en situación de incapacidad temporal.</w:t>
      </w:r>
    </w:p>
    <w:p w14:paraId="08546956"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–Tener un contrato de trabajo en vigor.</w:t>
      </w:r>
    </w:p>
    <w:p w14:paraId="2959C130"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–Tener a su cuidado un hijo o hija menor de 6 años. Quienes renuncien a un contrato por este motivo no podrán volver a estar en situación de disponibles hasta que haya transcurrido un mes desde la renuncia.</w:t>
      </w:r>
    </w:p>
    <w:p w14:paraId="73552A12"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–Tener a su cuidado a un familiar hasta el segundo grado de consanguinidad o afinidad que, por razones de edad, accidente o enfermedad, no pueda valerse por sí mismo. Quienes renuncien a un contrato por este motivo no podrán volver a estar en situación de disponibles hasta que haya transcurrido al menos un mes desde la renuncia.</w:t>
      </w:r>
    </w:p>
    <w:p w14:paraId="253BFA5D"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–Matrimonio propio o situación asimilada según la Ley 6/2000, de 3 de julio, para la igualdad jurídica de las parejas estables, si la fecha de inicio del contrato ofertado está incluida dentro de los quince días naturales anteriores o siguientes a su constitución.</w:t>
      </w:r>
    </w:p>
    <w:p w14:paraId="09008526"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lastRenderedPageBreak/>
        <w:t>En estos casos la persona aspirante pasará a figurar como no disponible en la lista de aspirantes a la contratación temporal, hasta que la propia aspirante solicite figurar como disponible por haber finalizado la circunstancia alegada. En el momento en que comunique su disponibilidad deberá acreditar documental y fehacientemente la concurrencia de la situación alegada en el momento en que le fue ofertado el contrato.</w:t>
      </w:r>
    </w:p>
    <w:p w14:paraId="7400C197"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9.4.2.5. Descenso al último lugar en la lista.</w:t>
      </w:r>
    </w:p>
    <w:p w14:paraId="5C0FC64C"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Pasarán a ocupar el último lugar en la lista las personas aspirantes que incurran en alguno de los siguientes supuestos:</w:t>
      </w:r>
    </w:p>
    <w:p w14:paraId="643748F8"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a) No suscripción del correspondiente contrato por causa imputable a la aspirante, una vez aceptado el puesto de trabajo en virtud del llamamiento.</w:t>
      </w:r>
    </w:p>
    <w:p w14:paraId="37F7397F" w14:textId="1A3C87D1"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b) Renuncia al contrato suscrito, salvo supuestos previstos en apartado </w:t>
      </w:r>
      <w:r w:rsidR="00F25AA4">
        <w:rPr>
          <w:rFonts w:ascii="Arial" w:eastAsia="Times New Roman" w:hAnsi="Arial" w:cs="Arial"/>
          <w:sz w:val="21"/>
          <w:szCs w:val="21"/>
          <w:lang w:eastAsia="es-ES"/>
        </w:rPr>
        <w:t>9.4.2.3</w:t>
      </w:r>
    </w:p>
    <w:p w14:paraId="22658A17"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9.4.2.6. Exclusión de las listas.</w:t>
      </w:r>
    </w:p>
    <w:p w14:paraId="2C6F5CBD"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Serán excluidas de la lista que haya dado lugar al llamamiento las personas aspirantes que incurran en alguno de los siguientes supuestos:</w:t>
      </w:r>
    </w:p>
    <w:p w14:paraId="474583F8"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a) Haberle sido rescindido el contrato durante el periodo de prueba tras un informe motivado emitido por la dirección.</w:t>
      </w:r>
    </w:p>
    <w:p w14:paraId="50E49B9B"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b) Abandono del puesto de trabajo sin causa justificada y sin haber establecido ningún tipo de comunicación con la dirección del centro.</w:t>
      </w:r>
    </w:p>
    <w:p w14:paraId="6D327354" w14:textId="3B919064"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c) Extinción del contrato por causas sobrevenidas, derivadas de la falta de capacidad o de adaptación de la persona contratada para el desempeño del puesto de trabajo, manifestada por un rendimiento insuficiente que impida realizar con eficacia las funciones atribuidas al puesto, como de una alteración en el contenido del mismo previa audiencia del interesado e informe de l</w:t>
      </w:r>
      <w:r w:rsidR="00D92C41">
        <w:rPr>
          <w:rFonts w:ascii="Arial" w:eastAsia="Times New Roman" w:hAnsi="Arial" w:cs="Arial"/>
          <w:sz w:val="21"/>
          <w:szCs w:val="21"/>
          <w:lang w:eastAsia="es-ES"/>
        </w:rPr>
        <w:t>os</w:t>
      </w:r>
      <w:r w:rsidRPr="000B00AE">
        <w:rPr>
          <w:rFonts w:ascii="Arial" w:eastAsia="Times New Roman" w:hAnsi="Arial" w:cs="Arial"/>
          <w:sz w:val="21"/>
          <w:szCs w:val="21"/>
          <w:lang w:eastAsia="es-ES"/>
        </w:rPr>
        <w:t xml:space="preserve"> </w:t>
      </w:r>
      <w:r w:rsidR="00D92C41">
        <w:rPr>
          <w:rFonts w:ascii="Arial" w:eastAsia="Times New Roman" w:hAnsi="Arial" w:cs="Arial"/>
          <w:sz w:val="21"/>
          <w:szCs w:val="21"/>
          <w:lang w:eastAsia="es-ES"/>
        </w:rPr>
        <w:t>d</w:t>
      </w:r>
      <w:r w:rsidRPr="000B00AE">
        <w:rPr>
          <w:rFonts w:ascii="Arial" w:eastAsia="Times New Roman" w:hAnsi="Arial" w:cs="Arial"/>
          <w:sz w:val="21"/>
          <w:szCs w:val="21"/>
          <w:lang w:eastAsia="es-ES"/>
        </w:rPr>
        <w:t xml:space="preserve">elegados/as de </w:t>
      </w:r>
      <w:r w:rsidR="00D92C41">
        <w:rPr>
          <w:rFonts w:ascii="Arial" w:eastAsia="Times New Roman" w:hAnsi="Arial" w:cs="Arial"/>
          <w:sz w:val="21"/>
          <w:szCs w:val="21"/>
          <w:lang w:eastAsia="es-ES"/>
        </w:rPr>
        <w:t>p</w:t>
      </w:r>
      <w:r w:rsidRPr="000B00AE">
        <w:rPr>
          <w:rFonts w:ascii="Arial" w:eastAsia="Times New Roman" w:hAnsi="Arial" w:cs="Arial"/>
          <w:sz w:val="21"/>
          <w:szCs w:val="21"/>
          <w:lang w:eastAsia="es-ES"/>
        </w:rPr>
        <w:t>ersonal correspondientes.</w:t>
      </w:r>
    </w:p>
    <w:p w14:paraId="437F5E8B" w14:textId="77777777" w:rsidR="009263C5" w:rsidRPr="000B00AE" w:rsidRDefault="009263C5" w:rsidP="00173F1B">
      <w:pPr>
        <w:shd w:val="clear" w:color="auto" w:fill="FFFFFF"/>
        <w:spacing w:after="0" w:line="240" w:lineRule="auto"/>
        <w:jc w:val="both"/>
        <w:rPr>
          <w:rFonts w:ascii="Arial" w:eastAsia="Times New Roman" w:hAnsi="Arial" w:cs="Arial"/>
          <w:b/>
          <w:bCs/>
          <w:iCs/>
          <w:sz w:val="21"/>
          <w:szCs w:val="21"/>
          <w:lang w:eastAsia="es-ES"/>
        </w:rPr>
      </w:pPr>
      <w:r w:rsidRPr="000B00AE">
        <w:rPr>
          <w:rFonts w:ascii="Arial" w:eastAsia="Times New Roman" w:hAnsi="Arial" w:cs="Arial"/>
          <w:b/>
          <w:bCs/>
          <w:iCs/>
          <w:sz w:val="21"/>
          <w:szCs w:val="21"/>
          <w:lang w:eastAsia="es-ES"/>
        </w:rPr>
        <w:t>10.–Protección de datos.</w:t>
      </w:r>
    </w:p>
    <w:p w14:paraId="085ACC3F" w14:textId="77777777" w:rsidR="009E1A3F" w:rsidRPr="000B00AE" w:rsidRDefault="009E1A3F" w:rsidP="00173F1B">
      <w:pPr>
        <w:shd w:val="clear" w:color="auto" w:fill="FFFFFF"/>
        <w:spacing w:after="0" w:line="240" w:lineRule="auto"/>
        <w:jc w:val="both"/>
        <w:rPr>
          <w:rFonts w:ascii="Arial" w:eastAsia="Times New Roman" w:hAnsi="Arial" w:cs="Arial"/>
          <w:b/>
          <w:bCs/>
          <w:i/>
          <w:iCs/>
          <w:sz w:val="21"/>
          <w:szCs w:val="21"/>
          <w:lang w:eastAsia="es-ES"/>
        </w:rPr>
      </w:pPr>
    </w:p>
    <w:p w14:paraId="1E5A46E2"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De conformidad con lo establecido en el artículo 13 del Reglamento (UE) 2016/679 (RGPD) se informa a los candidatos de lo siguiente:</w:t>
      </w:r>
    </w:p>
    <w:p w14:paraId="085E1636"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El responsable del tratamiento de los datos personales facilitados por los participan</w:t>
      </w:r>
      <w:r w:rsidR="009E1A3F" w:rsidRPr="000B00AE">
        <w:rPr>
          <w:rFonts w:ascii="Arial" w:eastAsia="Times New Roman" w:hAnsi="Arial" w:cs="Arial"/>
          <w:sz w:val="21"/>
          <w:szCs w:val="21"/>
          <w:lang w:eastAsia="es-ES"/>
        </w:rPr>
        <w:t>tes es la Mancomunidad de Mairaga</w:t>
      </w:r>
      <w:r w:rsidRPr="000B00AE">
        <w:rPr>
          <w:rFonts w:ascii="Arial" w:eastAsia="Times New Roman" w:hAnsi="Arial" w:cs="Arial"/>
          <w:sz w:val="21"/>
          <w:szCs w:val="21"/>
          <w:lang w:eastAsia="es-ES"/>
        </w:rPr>
        <w:t>.</w:t>
      </w:r>
    </w:p>
    <w:p w14:paraId="1C86BB62"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La finalidad del tratamiento es la selección de personal y provisión del puesto de trabajo objeto de esta convocatoria.</w:t>
      </w:r>
    </w:p>
    <w:p w14:paraId="77CF670E"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La base jurídica es: artículo 6.1.b) del RGPD Tratamiento necesario para la ejecución de un contrato en el que el interesado es parte o para la aplicación a petición de este de medidas precontractuales y artículo 6.1.c) del RGPD Tratamiento necesario para el cumplimiento de una obligación legal aplicable al responsable del tratamiento.</w:t>
      </w:r>
    </w:p>
    <w:p w14:paraId="6AB176B9" w14:textId="2C559F6B"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Los datos se conservarán durante el tiempo necesario para cumplir con la finalidad para la que se recogen y para determinar las posibles responsabilidades que se pudieran derivar de la convocatoria y del tratamiento de los datos. Será de aplicación lo dispuesto en la normativa de archivos y documentación (Instrucciones para la evaluación y eliminación de documentos de las </w:t>
      </w:r>
      <w:r w:rsidR="00D92C41">
        <w:rPr>
          <w:rFonts w:ascii="Arial" w:eastAsia="Times New Roman" w:hAnsi="Arial" w:cs="Arial"/>
          <w:sz w:val="21"/>
          <w:szCs w:val="21"/>
          <w:lang w:eastAsia="es-ES"/>
        </w:rPr>
        <w:t>e</w:t>
      </w:r>
      <w:r w:rsidRPr="000B00AE">
        <w:rPr>
          <w:rFonts w:ascii="Arial" w:eastAsia="Times New Roman" w:hAnsi="Arial" w:cs="Arial"/>
          <w:sz w:val="21"/>
          <w:szCs w:val="21"/>
          <w:lang w:eastAsia="es-ES"/>
        </w:rPr>
        <w:t xml:space="preserve">ntidades </w:t>
      </w:r>
      <w:r w:rsidR="00D92C41">
        <w:rPr>
          <w:rFonts w:ascii="Arial" w:eastAsia="Times New Roman" w:hAnsi="Arial" w:cs="Arial"/>
          <w:sz w:val="21"/>
          <w:szCs w:val="21"/>
          <w:lang w:eastAsia="es-ES"/>
        </w:rPr>
        <w:t>l</w:t>
      </w:r>
      <w:r w:rsidRPr="000B00AE">
        <w:rPr>
          <w:rFonts w:ascii="Arial" w:eastAsia="Times New Roman" w:hAnsi="Arial" w:cs="Arial"/>
          <w:sz w:val="21"/>
          <w:szCs w:val="21"/>
          <w:lang w:eastAsia="es-ES"/>
        </w:rPr>
        <w:t>ocales de Navarra).</w:t>
      </w:r>
    </w:p>
    <w:p w14:paraId="3524941D"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lastRenderedPageBreak/>
        <w:t>Los datos se comunicarán en los supuestos legalmente previstos (RDL 5/2015 de 30 de octubre) incluida la publicación en el portal de transparencia de acuerdo con el artículo 19.2. f. de la Ley Foral 5/2018.</w:t>
      </w:r>
    </w:p>
    <w:p w14:paraId="5752EE81"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Los titulares pueden ejercer los derechos de acceso, rectificación, supresión, limitación, oposición y portabilidad en las oficinas municipales o a través de la Web donde encontrar</w:t>
      </w:r>
      <w:r w:rsidR="009E1A3F" w:rsidRPr="000B00AE">
        <w:rPr>
          <w:rFonts w:ascii="Arial" w:eastAsia="Times New Roman" w:hAnsi="Arial" w:cs="Arial"/>
          <w:sz w:val="21"/>
          <w:szCs w:val="21"/>
          <w:lang w:eastAsia="es-ES"/>
        </w:rPr>
        <w:t>á más información https://mairaga</w:t>
      </w:r>
      <w:r w:rsidRPr="000B00AE">
        <w:rPr>
          <w:rFonts w:ascii="Arial" w:eastAsia="Times New Roman" w:hAnsi="Arial" w:cs="Arial"/>
          <w:sz w:val="21"/>
          <w:szCs w:val="21"/>
          <w:lang w:eastAsia="es-ES"/>
        </w:rPr>
        <w:t>.sedelectronica.es/info.11</w:t>
      </w:r>
    </w:p>
    <w:p w14:paraId="2394C021" w14:textId="544DCE3D"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También puede contactar con el Delegado de Protección de </w:t>
      </w:r>
      <w:r w:rsidR="009E1A3F" w:rsidRPr="000B00AE">
        <w:rPr>
          <w:rFonts w:ascii="Arial" w:eastAsia="Times New Roman" w:hAnsi="Arial" w:cs="Arial"/>
          <w:sz w:val="21"/>
          <w:szCs w:val="21"/>
          <w:lang w:eastAsia="es-ES"/>
        </w:rPr>
        <w:t xml:space="preserve">Datos en la dirección </w:t>
      </w:r>
      <w:r w:rsidR="00BF7D71">
        <w:rPr>
          <w:rFonts w:ascii="Arial" w:eastAsia="Times New Roman" w:hAnsi="Arial" w:cs="Arial"/>
          <w:sz w:val="21"/>
          <w:szCs w:val="21"/>
          <w:lang w:eastAsia="es-ES"/>
        </w:rPr>
        <w:t>mairaga</w:t>
      </w:r>
      <w:r w:rsidR="009E1A3F" w:rsidRPr="000B00AE">
        <w:rPr>
          <w:rFonts w:ascii="Arial" w:eastAsia="Times New Roman" w:hAnsi="Arial" w:cs="Arial"/>
          <w:sz w:val="21"/>
          <w:szCs w:val="21"/>
          <w:lang w:eastAsia="es-ES"/>
        </w:rPr>
        <w:t>@mairaga</w:t>
      </w:r>
      <w:r w:rsidRPr="000B00AE">
        <w:rPr>
          <w:rFonts w:ascii="Arial" w:eastAsia="Times New Roman" w:hAnsi="Arial" w:cs="Arial"/>
          <w:sz w:val="21"/>
          <w:szCs w:val="21"/>
          <w:lang w:eastAsia="es-ES"/>
        </w:rPr>
        <w:t>.es y presentar una reclamación ante la Agencia Española de Protección de Datos (aepd.es) si considera que el tratamiento no se ajusta a la normativa vigente.</w:t>
      </w:r>
    </w:p>
    <w:p w14:paraId="1C9B6FBB" w14:textId="77777777" w:rsidR="009263C5" w:rsidRPr="000B00AE" w:rsidRDefault="009263C5" w:rsidP="00173F1B">
      <w:pPr>
        <w:shd w:val="clear" w:color="auto" w:fill="FFFFFF"/>
        <w:spacing w:after="0" w:line="240" w:lineRule="auto"/>
        <w:jc w:val="both"/>
        <w:rPr>
          <w:rFonts w:ascii="Arial" w:eastAsia="Times New Roman" w:hAnsi="Arial" w:cs="Arial"/>
          <w:b/>
          <w:bCs/>
          <w:iCs/>
          <w:sz w:val="21"/>
          <w:szCs w:val="21"/>
          <w:lang w:eastAsia="es-ES"/>
        </w:rPr>
      </w:pPr>
      <w:r w:rsidRPr="000B00AE">
        <w:rPr>
          <w:rFonts w:ascii="Arial" w:eastAsia="Times New Roman" w:hAnsi="Arial" w:cs="Arial"/>
          <w:b/>
          <w:bCs/>
          <w:iCs/>
          <w:sz w:val="21"/>
          <w:szCs w:val="21"/>
          <w:lang w:eastAsia="es-ES"/>
        </w:rPr>
        <w:t>11.–Recursos.</w:t>
      </w:r>
    </w:p>
    <w:p w14:paraId="121A2630" w14:textId="77777777" w:rsidR="009E1A3F" w:rsidRPr="000B00AE" w:rsidRDefault="009E1A3F" w:rsidP="00173F1B">
      <w:pPr>
        <w:shd w:val="clear" w:color="auto" w:fill="FFFFFF"/>
        <w:spacing w:after="0" w:line="240" w:lineRule="auto"/>
        <w:jc w:val="both"/>
        <w:rPr>
          <w:rFonts w:ascii="Arial" w:eastAsia="Times New Roman" w:hAnsi="Arial" w:cs="Arial"/>
          <w:b/>
          <w:bCs/>
          <w:i/>
          <w:iCs/>
          <w:sz w:val="21"/>
          <w:szCs w:val="21"/>
          <w:lang w:eastAsia="es-ES"/>
        </w:rPr>
      </w:pPr>
    </w:p>
    <w:p w14:paraId="1037BD55" w14:textId="77777777"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11.1. Contra la presente convocatoria, sus bases y los actos de su aplicación, cabe interponer optativamente los siguientes recursos:</w:t>
      </w:r>
    </w:p>
    <w:p w14:paraId="45671AB4" w14:textId="77777777" w:rsidR="0001181E" w:rsidRDefault="009263C5" w:rsidP="00173F1B">
      <w:pPr>
        <w:pStyle w:val="Prrafodelista"/>
        <w:numPr>
          <w:ilvl w:val="0"/>
          <w:numId w:val="14"/>
        </w:numPr>
        <w:shd w:val="clear" w:color="auto" w:fill="FFFFFF"/>
        <w:spacing w:after="240"/>
        <w:jc w:val="both"/>
        <w:rPr>
          <w:rFonts w:ascii="Arial" w:eastAsia="Times New Roman" w:hAnsi="Arial"/>
          <w:sz w:val="21"/>
          <w:szCs w:val="21"/>
        </w:rPr>
      </w:pPr>
      <w:r w:rsidRPr="0001181E">
        <w:rPr>
          <w:rFonts w:ascii="Arial" w:eastAsia="Times New Roman" w:hAnsi="Arial"/>
          <w:sz w:val="21"/>
          <w:szCs w:val="21"/>
        </w:rPr>
        <w:t>Recurso de reposición, ante el mismo órgano autor del acto, en el plazo de un mes, contado a partir del día siguiente a la notificación.</w:t>
      </w:r>
    </w:p>
    <w:p w14:paraId="1F784768" w14:textId="77777777" w:rsidR="0001181E" w:rsidRDefault="009263C5" w:rsidP="00173F1B">
      <w:pPr>
        <w:pStyle w:val="Prrafodelista"/>
        <w:numPr>
          <w:ilvl w:val="0"/>
          <w:numId w:val="14"/>
        </w:numPr>
        <w:shd w:val="clear" w:color="auto" w:fill="FFFFFF"/>
        <w:spacing w:after="240"/>
        <w:jc w:val="both"/>
        <w:rPr>
          <w:rFonts w:ascii="Arial" w:eastAsia="Times New Roman" w:hAnsi="Arial"/>
          <w:sz w:val="21"/>
          <w:szCs w:val="21"/>
        </w:rPr>
      </w:pPr>
      <w:r w:rsidRPr="0001181E">
        <w:rPr>
          <w:rFonts w:ascii="Arial" w:eastAsia="Times New Roman" w:hAnsi="Arial"/>
          <w:sz w:val="21"/>
          <w:szCs w:val="21"/>
        </w:rPr>
        <w:t>Recurso de alzada ante el Tribunal Administrativo de Navarra, dentro del mes siguiente a la fecha de notificación.</w:t>
      </w:r>
    </w:p>
    <w:p w14:paraId="6458165A" w14:textId="77777777" w:rsidR="009263C5" w:rsidRPr="0001181E" w:rsidRDefault="009263C5" w:rsidP="00173F1B">
      <w:pPr>
        <w:pStyle w:val="Prrafodelista"/>
        <w:numPr>
          <w:ilvl w:val="0"/>
          <w:numId w:val="14"/>
        </w:numPr>
        <w:shd w:val="clear" w:color="auto" w:fill="FFFFFF"/>
        <w:spacing w:after="240"/>
        <w:jc w:val="both"/>
        <w:rPr>
          <w:rFonts w:ascii="Arial" w:eastAsia="Times New Roman" w:hAnsi="Arial"/>
          <w:sz w:val="21"/>
          <w:szCs w:val="21"/>
        </w:rPr>
      </w:pPr>
      <w:r w:rsidRPr="0001181E">
        <w:rPr>
          <w:rFonts w:ascii="Arial" w:eastAsia="Times New Roman" w:hAnsi="Arial"/>
          <w:sz w:val="21"/>
          <w:szCs w:val="21"/>
        </w:rPr>
        <w:t>Recurso contencioso-administrativo, ante la sala del mismo orden del Tribunal Superior de Justicia de Navarra en el plazo de dos meses, contado desde el día siguiente a la publicación o notificación.</w:t>
      </w:r>
    </w:p>
    <w:p w14:paraId="225E7608" w14:textId="70E83E80" w:rsidR="009263C5" w:rsidRPr="000B00AE" w:rsidRDefault="009263C5" w:rsidP="00173F1B">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11.2. Contra los actos del tribunal calificador se podrá interponer recurso de alzada en el plazo de un mes desde la notificación o publicación del acto o acuerdo recurrido en el </w:t>
      </w:r>
      <w:r w:rsidR="00D92C41">
        <w:rPr>
          <w:rFonts w:ascii="Arial" w:eastAsia="Times New Roman" w:hAnsi="Arial" w:cs="Arial"/>
          <w:sz w:val="21"/>
          <w:szCs w:val="21"/>
          <w:lang w:eastAsia="es-ES"/>
        </w:rPr>
        <w:t>p</w:t>
      </w:r>
      <w:r w:rsidRPr="000B00AE">
        <w:rPr>
          <w:rFonts w:ascii="Arial" w:eastAsia="Times New Roman" w:hAnsi="Arial" w:cs="Arial"/>
          <w:sz w:val="21"/>
          <w:szCs w:val="21"/>
          <w:lang w:eastAsia="es-ES"/>
        </w:rPr>
        <w:t xml:space="preserve">ortal de </w:t>
      </w:r>
      <w:r w:rsidR="00D92C41">
        <w:rPr>
          <w:rFonts w:ascii="Arial" w:eastAsia="Times New Roman" w:hAnsi="Arial" w:cs="Arial"/>
          <w:sz w:val="21"/>
          <w:szCs w:val="21"/>
          <w:lang w:eastAsia="es-ES"/>
        </w:rPr>
        <w:t>t</w:t>
      </w:r>
      <w:r w:rsidRPr="000B00AE">
        <w:rPr>
          <w:rFonts w:ascii="Arial" w:eastAsia="Times New Roman" w:hAnsi="Arial" w:cs="Arial"/>
          <w:sz w:val="21"/>
          <w:szCs w:val="21"/>
          <w:lang w:eastAsia="es-ES"/>
        </w:rPr>
        <w:t xml:space="preserve">ransparencia de la sede electrónica ante el </w:t>
      </w:r>
      <w:r w:rsidR="00D92C41">
        <w:rPr>
          <w:rFonts w:ascii="Arial" w:eastAsia="Times New Roman" w:hAnsi="Arial" w:cs="Arial"/>
          <w:sz w:val="21"/>
          <w:szCs w:val="21"/>
          <w:lang w:eastAsia="es-ES"/>
        </w:rPr>
        <w:t>p</w:t>
      </w:r>
      <w:r w:rsidR="00E571FB" w:rsidRPr="000B00AE">
        <w:rPr>
          <w:rFonts w:ascii="Arial" w:eastAsia="Times New Roman" w:hAnsi="Arial" w:cs="Arial"/>
          <w:sz w:val="21"/>
          <w:szCs w:val="21"/>
          <w:lang w:eastAsia="es-ES"/>
        </w:rPr>
        <w:t>residente de la Mancomunidad de Mairaga.</w:t>
      </w:r>
    </w:p>
    <w:p w14:paraId="111F0D6A" w14:textId="77777777" w:rsidR="004455ED" w:rsidRPr="00736146" w:rsidRDefault="004455ED" w:rsidP="004455ED">
      <w:pPr>
        <w:shd w:val="clear" w:color="auto" w:fill="FFFFFF"/>
        <w:spacing w:after="240" w:line="240" w:lineRule="auto"/>
        <w:jc w:val="both"/>
        <w:rPr>
          <w:rFonts w:ascii="Arial" w:eastAsia="Times New Roman" w:hAnsi="Arial" w:cs="Arial"/>
          <w:lang w:eastAsia="es-ES"/>
        </w:rPr>
      </w:pPr>
      <w:r w:rsidRPr="00736146">
        <w:rPr>
          <w:rFonts w:ascii="Arial" w:eastAsia="Times New Roman" w:hAnsi="Arial" w:cs="Arial"/>
          <w:lang w:eastAsia="es-ES"/>
        </w:rPr>
        <w:t>Lo que se hace público a los efectos oportunos.</w:t>
      </w:r>
    </w:p>
    <w:p w14:paraId="6F525D98" w14:textId="02398262" w:rsidR="004455ED" w:rsidRPr="00736146" w:rsidRDefault="004455ED" w:rsidP="004455ED">
      <w:pPr>
        <w:shd w:val="clear" w:color="auto" w:fill="FFFFFF"/>
        <w:spacing w:after="240" w:line="240" w:lineRule="auto"/>
        <w:jc w:val="both"/>
        <w:rPr>
          <w:rFonts w:ascii="Arial" w:eastAsia="Times New Roman" w:hAnsi="Arial" w:cs="Arial"/>
          <w:lang w:eastAsia="es-ES"/>
        </w:rPr>
      </w:pPr>
      <w:r>
        <w:rPr>
          <w:rFonts w:ascii="Arial" w:eastAsia="Times New Roman" w:hAnsi="Arial" w:cs="Arial"/>
          <w:lang w:eastAsia="es-ES"/>
        </w:rPr>
        <w:t xml:space="preserve">Tafalla, </w:t>
      </w:r>
      <w:r w:rsidR="000E694D">
        <w:rPr>
          <w:rFonts w:ascii="Arial" w:eastAsia="Times New Roman" w:hAnsi="Arial" w:cs="Arial"/>
          <w:lang w:eastAsia="es-ES"/>
        </w:rPr>
        <w:t>2</w:t>
      </w:r>
      <w:r w:rsidR="0076334E">
        <w:rPr>
          <w:rFonts w:ascii="Arial" w:eastAsia="Times New Roman" w:hAnsi="Arial" w:cs="Arial"/>
          <w:lang w:eastAsia="es-ES"/>
        </w:rPr>
        <w:t>8</w:t>
      </w:r>
      <w:r w:rsidRPr="00736146">
        <w:rPr>
          <w:rFonts w:ascii="Arial" w:eastAsia="Times New Roman" w:hAnsi="Arial" w:cs="Arial"/>
          <w:lang w:eastAsia="es-ES"/>
        </w:rPr>
        <w:t xml:space="preserve"> de </w:t>
      </w:r>
      <w:r>
        <w:rPr>
          <w:rFonts w:ascii="Arial" w:eastAsia="Times New Roman" w:hAnsi="Arial" w:cs="Arial"/>
          <w:lang w:eastAsia="es-ES"/>
        </w:rPr>
        <w:t>febrero de 2024</w:t>
      </w:r>
      <w:r w:rsidRPr="00736146">
        <w:rPr>
          <w:rFonts w:ascii="Arial" w:eastAsia="Times New Roman" w:hAnsi="Arial" w:cs="Arial"/>
          <w:lang w:eastAsia="es-ES"/>
        </w:rPr>
        <w:t>.</w:t>
      </w:r>
      <w:r>
        <w:rPr>
          <w:rFonts w:ascii="Arial" w:eastAsia="Times New Roman" w:hAnsi="Arial" w:cs="Arial"/>
          <w:lang w:eastAsia="es-ES"/>
        </w:rPr>
        <w:t>-</w:t>
      </w:r>
      <w:r w:rsidRPr="00736146">
        <w:rPr>
          <w:rFonts w:ascii="Arial" w:eastAsia="Times New Roman" w:hAnsi="Arial" w:cs="Arial"/>
          <w:lang w:eastAsia="es-ES"/>
        </w:rPr>
        <w:t xml:space="preserve">El presidente, </w:t>
      </w:r>
      <w:r>
        <w:rPr>
          <w:rFonts w:ascii="Arial" w:eastAsia="Times New Roman" w:hAnsi="Arial" w:cs="Arial"/>
          <w:lang w:eastAsia="es-ES"/>
        </w:rPr>
        <w:t>Carlos Alcuaz Monente</w:t>
      </w:r>
      <w:r w:rsidRPr="00736146">
        <w:rPr>
          <w:rFonts w:ascii="Arial" w:eastAsia="Times New Roman" w:hAnsi="Arial" w:cs="Arial"/>
          <w:lang w:eastAsia="es-ES"/>
        </w:rPr>
        <w:t>.</w:t>
      </w:r>
    </w:p>
    <w:p w14:paraId="1CE2C3A3" w14:textId="45A6DDDA" w:rsidR="00653D7E" w:rsidRDefault="00653D7E" w:rsidP="000A5B8B">
      <w:pPr>
        <w:jc w:val="center"/>
        <w:rPr>
          <w:rFonts w:ascii="Arial" w:hAnsi="Arial" w:cs="Arial"/>
          <w:b/>
          <w:sz w:val="21"/>
          <w:szCs w:val="21"/>
          <w:u w:val="single"/>
        </w:rPr>
      </w:pPr>
    </w:p>
    <w:p w14:paraId="2D99D9F3" w14:textId="024B0C62" w:rsidR="003D35E5" w:rsidRDefault="003D35E5" w:rsidP="000A5B8B">
      <w:pPr>
        <w:jc w:val="center"/>
        <w:rPr>
          <w:rFonts w:ascii="Arial" w:hAnsi="Arial" w:cs="Arial"/>
          <w:b/>
          <w:sz w:val="21"/>
          <w:szCs w:val="21"/>
          <w:u w:val="single"/>
        </w:rPr>
      </w:pPr>
    </w:p>
    <w:p w14:paraId="1426BB8F" w14:textId="2CF61A05" w:rsidR="003D35E5" w:rsidRDefault="003D35E5" w:rsidP="000A5B8B">
      <w:pPr>
        <w:jc w:val="center"/>
        <w:rPr>
          <w:rFonts w:ascii="Arial" w:hAnsi="Arial" w:cs="Arial"/>
          <w:b/>
          <w:sz w:val="21"/>
          <w:szCs w:val="21"/>
          <w:u w:val="single"/>
        </w:rPr>
      </w:pPr>
    </w:p>
    <w:p w14:paraId="7850FDB7" w14:textId="562255C2" w:rsidR="003D35E5" w:rsidRDefault="003D35E5" w:rsidP="000A5B8B">
      <w:pPr>
        <w:jc w:val="center"/>
        <w:rPr>
          <w:rFonts w:ascii="Arial" w:hAnsi="Arial" w:cs="Arial"/>
          <w:b/>
          <w:sz w:val="21"/>
          <w:szCs w:val="21"/>
          <w:u w:val="single"/>
        </w:rPr>
      </w:pPr>
    </w:p>
    <w:p w14:paraId="7E40CC1D" w14:textId="16E3702B" w:rsidR="003D35E5" w:rsidRDefault="003D35E5" w:rsidP="000A5B8B">
      <w:pPr>
        <w:jc w:val="center"/>
        <w:rPr>
          <w:rFonts w:ascii="Arial" w:hAnsi="Arial" w:cs="Arial"/>
          <w:b/>
          <w:sz w:val="21"/>
          <w:szCs w:val="21"/>
          <w:u w:val="single"/>
        </w:rPr>
      </w:pPr>
    </w:p>
    <w:p w14:paraId="2E52F05F" w14:textId="3EDC42AE" w:rsidR="003D35E5" w:rsidRDefault="003D35E5" w:rsidP="000A5B8B">
      <w:pPr>
        <w:jc w:val="center"/>
        <w:rPr>
          <w:rFonts w:ascii="Arial" w:hAnsi="Arial" w:cs="Arial"/>
          <w:b/>
          <w:sz w:val="21"/>
          <w:szCs w:val="21"/>
          <w:u w:val="single"/>
        </w:rPr>
      </w:pPr>
    </w:p>
    <w:p w14:paraId="22F6E2B5" w14:textId="7463F6E4" w:rsidR="003D35E5" w:rsidRDefault="003D35E5" w:rsidP="000A5B8B">
      <w:pPr>
        <w:jc w:val="center"/>
        <w:rPr>
          <w:rFonts w:ascii="Arial" w:hAnsi="Arial" w:cs="Arial"/>
          <w:b/>
          <w:sz w:val="21"/>
          <w:szCs w:val="21"/>
          <w:u w:val="single"/>
        </w:rPr>
      </w:pPr>
    </w:p>
    <w:p w14:paraId="3A03916C" w14:textId="395272B5" w:rsidR="003D35E5" w:rsidRDefault="003D35E5" w:rsidP="000A5B8B">
      <w:pPr>
        <w:jc w:val="center"/>
        <w:rPr>
          <w:rFonts w:ascii="Arial" w:hAnsi="Arial" w:cs="Arial"/>
          <w:b/>
          <w:sz w:val="21"/>
          <w:szCs w:val="21"/>
          <w:u w:val="single"/>
        </w:rPr>
      </w:pPr>
    </w:p>
    <w:p w14:paraId="2B075582" w14:textId="53682834" w:rsidR="000E694D" w:rsidRDefault="000E694D" w:rsidP="000A5B8B">
      <w:pPr>
        <w:jc w:val="center"/>
        <w:rPr>
          <w:rFonts w:ascii="Arial" w:hAnsi="Arial" w:cs="Arial"/>
          <w:b/>
          <w:sz w:val="21"/>
          <w:szCs w:val="21"/>
          <w:u w:val="single"/>
        </w:rPr>
      </w:pPr>
    </w:p>
    <w:p w14:paraId="5DDB33C5" w14:textId="3D5E0773" w:rsidR="000E694D" w:rsidRDefault="000E694D" w:rsidP="000A5B8B">
      <w:pPr>
        <w:jc w:val="center"/>
        <w:rPr>
          <w:rFonts w:ascii="Arial" w:hAnsi="Arial" w:cs="Arial"/>
          <w:b/>
          <w:sz w:val="21"/>
          <w:szCs w:val="21"/>
          <w:u w:val="single"/>
        </w:rPr>
      </w:pPr>
    </w:p>
    <w:p w14:paraId="5B509C6B" w14:textId="3E8DA650" w:rsidR="000E694D" w:rsidRDefault="000E694D" w:rsidP="000A5B8B">
      <w:pPr>
        <w:jc w:val="center"/>
        <w:rPr>
          <w:rFonts w:ascii="Arial" w:hAnsi="Arial" w:cs="Arial"/>
          <w:b/>
          <w:sz w:val="21"/>
          <w:szCs w:val="21"/>
          <w:u w:val="single"/>
        </w:rPr>
      </w:pPr>
    </w:p>
    <w:p w14:paraId="5B32250D" w14:textId="18B2B29B" w:rsidR="000E694D" w:rsidRDefault="000E694D" w:rsidP="000A5B8B">
      <w:pPr>
        <w:jc w:val="center"/>
        <w:rPr>
          <w:rFonts w:ascii="Arial" w:hAnsi="Arial" w:cs="Arial"/>
          <w:b/>
          <w:sz w:val="21"/>
          <w:szCs w:val="21"/>
          <w:u w:val="single"/>
        </w:rPr>
      </w:pPr>
    </w:p>
    <w:p w14:paraId="1A7AB2C3" w14:textId="70289D22" w:rsidR="00D92C41" w:rsidRDefault="00D92C41" w:rsidP="000A5B8B">
      <w:pPr>
        <w:jc w:val="center"/>
        <w:rPr>
          <w:rFonts w:ascii="Arial" w:hAnsi="Arial" w:cs="Arial"/>
          <w:b/>
          <w:sz w:val="21"/>
          <w:szCs w:val="21"/>
          <w:u w:val="single"/>
        </w:rPr>
      </w:pPr>
    </w:p>
    <w:p w14:paraId="61210754" w14:textId="77777777" w:rsidR="00D92C41" w:rsidRDefault="00D92C41" w:rsidP="000A5B8B">
      <w:pPr>
        <w:jc w:val="center"/>
        <w:rPr>
          <w:rFonts w:ascii="Arial" w:hAnsi="Arial" w:cs="Arial"/>
          <w:b/>
          <w:sz w:val="21"/>
          <w:szCs w:val="21"/>
          <w:u w:val="single"/>
        </w:rPr>
      </w:pPr>
    </w:p>
    <w:p w14:paraId="228F3FC8" w14:textId="734B9F2C" w:rsidR="003D35E5" w:rsidRDefault="003D35E5" w:rsidP="000A5B8B">
      <w:pPr>
        <w:jc w:val="center"/>
        <w:rPr>
          <w:rFonts w:ascii="Arial" w:hAnsi="Arial" w:cs="Arial"/>
          <w:b/>
          <w:sz w:val="21"/>
          <w:szCs w:val="21"/>
          <w:u w:val="single"/>
        </w:rPr>
      </w:pPr>
    </w:p>
    <w:p w14:paraId="37265652" w14:textId="54CA5198" w:rsidR="0076334E" w:rsidRDefault="0076334E" w:rsidP="000A5B8B">
      <w:pPr>
        <w:jc w:val="center"/>
        <w:rPr>
          <w:rFonts w:ascii="Arial" w:hAnsi="Arial" w:cs="Arial"/>
          <w:b/>
          <w:sz w:val="21"/>
          <w:szCs w:val="21"/>
          <w:u w:val="single"/>
        </w:rPr>
      </w:pPr>
    </w:p>
    <w:p w14:paraId="70A90AD5" w14:textId="20118CAF" w:rsidR="0076334E" w:rsidRDefault="0076334E" w:rsidP="000A5B8B">
      <w:pPr>
        <w:jc w:val="center"/>
        <w:rPr>
          <w:rFonts w:ascii="Arial" w:hAnsi="Arial" w:cs="Arial"/>
          <w:b/>
          <w:sz w:val="21"/>
          <w:szCs w:val="21"/>
          <w:u w:val="single"/>
        </w:rPr>
      </w:pPr>
    </w:p>
    <w:p w14:paraId="5C4EE06D" w14:textId="5904A10B" w:rsidR="0076334E" w:rsidRDefault="0076334E" w:rsidP="000A5B8B">
      <w:pPr>
        <w:jc w:val="center"/>
        <w:rPr>
          <w:rFonts w:ascii="Arial" w:hAnsi="Arial" w:cs="Arial"/>
          <w:b/>
          <w:sz w:val="21"/>
          <w:szCs w:val="21"/>
          <w:u w:val="single"/>
        </w:rPr>
      </w:pPr>
    </w:p>
    <w:p w14:paraId="21A30EF8" w14:textId="0782101F" w:rsidR="0076334E" w:rsidRDefault="0076334E" w:rsidP="000A5B8B">
      <w:pPr>
        <w:jc w:val="center"/>
        <w:rPr>
          <w:rFonts w:ascii="Arial" w:hAnsi="Arial" w:cs="Arial"/>
          <w:b/>
          <w:sz w:val="21"/>
          <w:szCs w:val="21"/>
          <w:u w:val="single"/>
        </w:rPr>
      </w:pPr>
    </w:p>
    <w:p w14:paraId="23B12871" w14:textId="5E692CD9" w:rsidR="0076334E" w:rsidRDefault="0076334E" w:rsidP="000A5B8B">
      <w:pPr>
        <w:jc w:val="center"/>
        <w:rPr>
          <w:rFonts w:ascii="Arial" w:hAnsi="Arial" w:cs="Arial"/>
          <w:b/>
          <w:sz w:val="21"/>
          <w:szCs w:val="21"/>
          <w:u w:val="single"/>
        </w:rPr>
      </w:pPr>
    </w:p>
    <w:p w14:paraId="03EA6AB6" w14:textId="530C6E7B" w:rsidR="0076334E" w:rsidRDefault="0076334E" w:rsidP="000A5B8B">
      <w:pPr>
        <w:jc w:val="center"/>
        <w:rPr>
          <w:rFonts w:ascii="Arial" w:hAnsi="Arial" w:cs="Arial"/>
          <w:b/>
          <w:sz w:val="21"/>
          <w:szCs w:val="21"/>
          <w:u w:val="single"/>
        </w:rPr>
      </w:pPr>
    </w:p>
    <w:p w14:paraId="1EF73E86" w14:textId="0E266C5B" w:rsidR="0076334E" w:rsidRDefault="0076334E" w:rsidP="000A5B8B">
      <w:pPr>
        <w:jc w:val="center"/>
        <w:rPr>
          <w:rFonts w:ascii="Arial" w:hAnsi="Arial" w:cs="Arial"/>
          <w:b/>
          <w:sz w:val="21"/>
          <w:szCs w:val="21"/>
          <w:u w:val="single"/>
        </w:rPr>
      </w:pPr>
    </w:p>
    <w:p w14:paraId="73179215" w14:textId="6A4C2437" w:rsidR="0076334E" w:rsidRDefault="0076334E" w:rsidP="000A5B8B">
      <w:pPr>
        <w:jc w:val="center"/>
        <w:rPr>
          <w:rFonts w:ascii="Arial" w:hAnsi="Arial" w:cs="Arial"/>
          <w:b/>
          <w:sz w:val="21"/>
          <w:szCs w:val="21"/>
          <w:u w:val="single"/>
        </w:rPr>
      </w:pPr>
    </w:p>
    <w:p w14:paraId="0616441A" w14:textId="1F3F3F10" w:rsidR="0076334E" w:rsidRDefault="0076334E" w:rsidP="000A5B8B">
      <w:pPr>
        <w:jc w:val="center"/>
        <w:rPr>
          <w:rFonts w:ascii="Arial" w:hAnsi="Arial" w:cs="Arial"/>
          <w:b/>
          <w:sz w:val="21"/>
          <w:szCs w:val="21"/>
          <w:u w:val="single"/>
        </w:rPr>
      </w:pPr>
    </w:p>
    <w:p w14:paraId="58630355" w14:textId="6983A865" w:rsidR="0076334E" w:rsidRDefault="0076334E" w:rsidP="000A5B8B">
      <w:pPr>
        <w:jc w:val="center"/>
        <w:rPr>
          <w:rFonts w:ascii="Arial" w:hAnsi="Arial" w:cs="Arial"/>
          <w:b/>
          <w:sz w:val="21"/>
          <w:szCs w:val="21"/>
          <w:u w:val="single"/>
        </w:rPr>
      </w:pPr>
    </w:p>
    <w:p w14:paraId="7AE026B2" w14:textId="77777777" w:rsidR="0076334E" w:rsidRDefault="0076334E" w:rsidP="000A5B8B">
      <w:pPr>
        <w:jc w:val="center"/>
        <w:rPr>
          <w:rFonts w:ascii="Arial" w:hAnsi="Arial" w:cs="Arial"/>
          <w:b/>
          <w:sz w:val="21"/>
          <w:szCs w:val="21"/>
          <w:u w:val="single"/>
        </w:rPr>
      </w:pPr>
    </w:p>
    <w:p w14:paraId="5B6B457C" w14:textId="77777777" w:rsidR="004455ED" w:rsidRDefault="004455ED" w:rsidP="000A5B8B">
      <w:pPr>
        <w:jc w:val="center"/>
        <w:rPr>
          <w:rFonts w:ascii="Arial" w:hAnsi="Arial" w:cs="Arial"/>
          <w:b/>
          <w:sz w:val="21"/>
          <w:szCs w:val="21"/>
          <w:u w:val="single"/>
        </w:rPr>
      </w:pPr>
    </w:p>
    <w:p w14:paraId="606F0F4F" w14:textId="77777777" w:rsidR="0076334E" w:rsidRDefault="0076334E" w:rsidP="000A5B8B">
      <w:pPr>
        <w:jc w:val="center"/>
        <w:rPr>
          <w:rFonts w:ascii="Arial" w:hAnsi="Arial" w:cs="Arial"/>
          <w:b/>
          <w:sz w:val="21"/>
          <w:szCs w:val="21"/>
          <w:u w:val="single"/>
        </w:rPr>
      </w:pPr>
    </w:p>
    <w:p w14:paraId="7EB2F04F" w14:textId="3441EEB3" w:rsidR="00D92C41" w:rsidRDefault="00D92C41" w:rsidP="000A5B8B">
      <w:pPr>
        <w:jc w:val="center"/>
        <w:rPr>
          <w:rFonts w:ascii="Arial" w:hAnsi="Arial" w:cs="Arial"/>
          <w:b/>
          <w:sz w:val="21"/>
          <w:szCs w:val="21"/>
          <w:u w:val="single"/>
        </w:rPr>
      </w:pPr>
      <w:r w:rsidRPr="000A5B8B">
        <w:rPr>
          <w:rFonts w:ascii="Arial" w:hAnsi="Arial" w:cs="Arial"/>
          <w:b/>
          <w:sz w:val="21"/>
          <w:szCs w:val="21"/>
          <w:u w:val="single"/>
        </w:rPr>
        <w:t xml:space="preserve">Anexo </w:t>
      </w:r>
      <w:r>
        <w:rPr>
          <w:rFonts w:ascii="Arial" w:hAnsi="Arial" w:cs="Arial"/>
          <w:b/>
          <w:sz w:val="21"/>
          <w:szCs w:val="21"/>
          <w:u w:val="single"/>
        </w:rPr>
        <w:t>I</w:t>
      </w:r>
    </w:p>
    <w:p w14:paraId="0F3AF4EA" w14:textId="1E961511" w:rsidR="00653D7E" w:rsidRDefault="00D92C41" w:rsidP="000A5B8B">
      <w:pPr>
        <w:jc w:val="center"/>
        <w:rPr>
          <w:rFonts w:ascii="Arial" w:hAnsi="Arial" w:cs="Arial"/>
          <w:b/>
          <w:sz w:val="21"/>
          <w:szCs w:val="21"/>
        </w:rPr>
      </w:pPr>
      <w:r w:rsidRPr="000B00AE">
        <w:rPr>
          <w:rFonts w:ascii="Arial" w:hAnsi="Arial" w:cs="Arial"/>
          <w:b/>
          <w:sz w:val="21"/>
          <w:szCs w:val="21"/>
        </w:rPr>
        <w:t xml:space="preserve">Modelo de instancia </w:t>
      </w:r>
    </w:p>
    <w:p w14:paraId="63D27F7C" w14:textId="4A31CB0E" w:rsidR="00083AF7" w:rsidRPr="000B00AE" w:rsidRDefault="00D92C41" w:rsidP="00653D7E">
      <w:pPr>
        <w:jc w:val="both"/>
        <w:rPr>
          <w:rFonts w:ascii="Arial" w:hAnsi="Arial" w:cs="Arial"/>
          <w:b/>
          <w:sz w:val="21"/>
          <w:szCs w:val="21"/>
        </w:rPr>
      </w:pPr>
      <w:r w:rsidRPr="000B00AE">
        <w:rPr>
          <w:rFonts w:ascii="Arial" w:hAnsi="Arial" w:cs="Arial"/>
          <w:b/>
          <w:sz w:val="21"/>
          <w:szCs w:val="21"/>
        </w:rPr>
        <w:t xml:space="preserve">Convocatoria </w:t>
      </w:r>
      <w:r>
        <w:rPr>
          <w:rFonts w:ascii="Arial" w:hAnsi="Arial" w:cs="Arial"/>
          <w:b/>
          <w:sz w:val="21"/>
          <w:szCs w:val="21"/>
        </w:rPr>
        <w:t>de dos</w:t>
      </w:r>
      <w:r w:rsidR="000A5B8B">
        <w:rPr>
          <w:rFonts w:ascii="Arial" w:hAnsi="Arial" w:cs="Arial"/>
          <w:b/>
          <w:sz w:val="21"/>
          <w:szCs w:val="21"/>
        </w:rPr>
        <w:t xml:space="preserve"> </w:t>
      </w:r>
      <w:r w:rsidRPr="000B00AE">
        <w:rPr>
          <w:rFonts w:ascii="Arial" w:hAnsi="Arial" w:cs="Arial"/>
          <w:b/>
          <w:sz w:val="21"/>
          <w:szCs w:val="21"/>
        </w:rPr>
        <w:t>plaza</w:t>
      </w:r>
      <w:r>
        <w:rPr>
          <w:rFonts w:ascii="Arial" w:hAnsi="Arial" w:cs="Arial"/>
          <w:b/>
          <w:sz w:val="21"/>
          <w:szCs w:val="21"/>
        </w:rPr>
        <w:t>s</w:t>
      </w:r>
      <w:r w:rsidRPr="000B00AE">
        <w:rPr>
          <w:rFonts w:ascii="Arial" w:hAnsi="Arial" w:cs="Arial"/>
          <w:b/>
          <w:sz w:val="21"/>
          <w:szCs w:val="21"/>
        </w:rPr>
        <w:t xml:space="preserve"> de chófer</w:t>
      </w:r>
      <w:r w:rsidR="00653D7E">
        <w:rPr>
          <w:rFonts w:ascii="Arial" w:hAnsi="Arial" w:cs="Arial"/>
          <w:b/>
          <w:sz w:val="21"/>
          <w:szCs w:val="21"/>
        </w:rPr>
        <w:t>,</w:t>
      </w:r>
      <w:r w:rsidR="000A5B8B" w:rsidRPr="000B00AE">
        <w:rPr>
          <w:rFonts w:ascii="Arial" w:hAnsi="Arial" w:cs="Arial"/>
          <w:b/>
          <w:sz w:val="21"/>
          <w:szCs w:val="21"/>
        </w:rPr>
        <w:t xml:space="preserve"> </w:t>
      </w:r>
      <w:r>
        <w:rPr>
          <w:rFonts w:ascii="Arial" w:hAnsi="Arial" w:cs="Arial"/>
          <w:b/>
          <w:sz w:val="21"/>
          <w:szCs w:val="21"/>
        </w:rPr>
        <w:t xml:space="preserve">en régimen laboral fijo discontinuo, </w:t>
      </w:r>
      <w:r w:rsidRPr="000B00AE">
        <w:rPr>
          <w:rFonts w:ascii="Arial" w:hAnsi="Arial" w:cs="Arial"/>
          <w:b/>
          <w:sz w:val="21"/>
          <w:szCs w:val="21"/>
        </w:rPr>
        <w:t xml:space="preserve">al servicio de la </w:t>
      </w:r>
      <w:r>
        <w:rPr>
          <w:rFonts w:ascii="Arial" w:hAnsi="Arial" w:cs="Arial"/>
          <w:b/>
          <w:sz w:val="21"/>
          <w:szCs w:val="21"/>
        </w:rPr>
        <w:t>M</w:t>
      </w:r>
      <w:r w:rsidRPr="000B00AE">
        <w:rPr>
          <w:rFonts w:ascii="Arial" w:hAnsi="Arial" w:cs="Arial"/>
          <w:b/>
          <w:sz w:val="21"/>
          <w:szCs w:val="21"/>
        </w:rPr>
        <w:t xml:space="preserve">ancomunidad de </w:t>
      </w:r>
      <w:r>
        <w:rPr>
          <w:rFonts w:ascii="Arial" w:hAnsi="Arial" w:cs="Arial"/>
          <w:b/>
          <w:sz w:val="21"/>
          <w:szCs w:val="21"/>
        </w:rPr>
        <w:t>M</w:t>
      </w:r>
      <w:r w:rsidRPr="000B00AE">
        <w:rPr>
          <w:rFonts w:ascii="Arial" w:hAnsi="Arial" w:cs="Arial"/>
          <w:b/>
          <w:sz w:val="21"/>
          <w:szCs w:val="21"/>
        </w:rPr>
        <w:t>airaga.</w:t>
      </w:r>
    </w:p>
    <w:p w14:paraId="1D71A705" w14:textId="77777777" w:rsidR="00083AF7" w:rsidRPr="000B00AE" w:rsidRDefault="00083AF7" w:rsidP="00083AF7">
      <w:pPr>
        <w:jc w:val="both"/>
        <w:rPr>
          <w:rFonts w:ascii="Arial" w:hAnsi="Arial" w:cs="Arial"/>
          <w:b/>
          <w:sz w:val="21"/>
          <w:szCs w:val="21"/>
        </w:rPr>
      </w:pPr>
    </w:p>
    <w:p w14:paraId="2C211EAB" w14:textId="77777777" w:rsidR="00083AF7" w:rsidRPr="000B00AE" w:rsidRDefault="00083AF7" w:rsidP="00083AF7">
      <w:pPr>
        <w:jc w:val="both"/>
        <w:rPr>
          <w:rFonts w:ascii="Arial" w:hAnsi="Arial" w:cs="Arial"/>
          <w:sz w:val="21"/>
          <w:szCs w:val="21"/>
        </w:rPr>
      </w:pPr>
      <w:r w:rsidRPr="000B00AE">
        <w:rPr>
          <w:rFonts w:ascii="Arial" w:hAnsi="Arial" w:cs="Arial"/>
          <w:sz w:val="21"/>
          <w:szCs w:val="21"/>
        </w:rPr>
        <w:t xml:space="preserve">Don/Doña ………., provisto del Documento Nacional de Identidad número…….., nacido el …….., natural de ………….(……..) y con domicilio en ……….(………..) calle……………., número…….., piso…….,código postal ………, teléfono fijo…………, teléfono móvil………….., email:………….ante la Mancomunidad de Mairaga comparece y </w:t>
      </w:r>
    </w:p>
    <w:p w14:paraId="0DA25446" w14:textId="77777777" w:rsidR="00083AF7" w:rsidRPr="000B00AE" w:rsidRDefault="00083AF7" w:rsidP="00653D7E">
      <w:pPr>
        <w:jc w:val="center"/>
        <w:rPr>
          <w:rFonts w:ascii="Arial" w:hAnsi="Arial" w:cs="Arial"/>
          <w:sz w:val="21"/>
          <w:szCs w:val="21"/>
        </w:rPr>
      </w:pPr>
      <w:r w:rsidRPr="000B00AE">
        <w:rPr>
          <w:rFonts w:ascii="Arial" w:hAnsi="Arial" w:cs="Arial"/>
          <w:sz w:val="21"/>
          <w:szCs w:val="21"/>
        </w:rPr>
        <w:t>Expone:</w:t>
      </w:r>
    </w:p>
    <w:p w14:paraId="2787C637" w14:textId="08BF98B8" w:rsidR="00083AF7" w:rsidRDefault="00083AF7" w:rsidP="00083AF7">
      <w:pPr>
        <w:jc w:val="both"/>
        <w:rPr>
          <w:rFonts w:ascii="Arial" w:hAnsi="Arial" w:cs="Arial"/>
          <w:sz w:val="21"/>
          <w:szCs w:val="21"/>
        </w:rPr>
      </w:pPr>
      <w:r w:rsidRPr="000B00AE">
        <w:rPr>
          <w:rFonts w:ascii="Arial" w:hAnsi="Arial" w:cs="Arial"/>
          <w:sz w:val="21"/>
          <w:szCs w:val="21"/>
        </w:rPr>
        <w:t>1.- Que estoy interesado en participar en la convoc</w:t>
      </w:r>
      <w:r w:rsidR="000A5B8B">
        <w:rPr>
          <w:rFonts w:ascii="Arial" w:hAnsi="Arial" w:cs="Arial"/>
          <w:sz w:val="21"/>
          <w:szCs w:val="21"/>
        </w:rPr>
        <w:t xml:space="preserve">atoria para la provisión de </w:t>
      </w:r>
      <w:r w:rsidR="00122ECC">
        <w:rPr>
          <w:rFonts w:ascii="Arial" w:hAnsi="Arial" w:cs="Arial"/>
          <w:sz w:val="21"/>
          <w:szCs w:val="21"/>
        </w:rPr>
        <w:t>dos</w:t>
      </w:r>
      <w:r w:rsidR="000A5B8B">
        <w:rPr>
          <w:rFonts w:ascii="Arial" w:hAnsi="Arial" w:cs="Arial"/>
          <w:sz w:val="21"/>
          <w:szCs w:val="21"/>
        </w:rPr>
        <w:t xml:space="preserve"> </w:t>
      </w:r>
      <w:r w:rsidRPr="000B00AE">
        <w:rPr>
          <w:rFonts w:ascii="Arial" w:hAnsi="Arial" w:cs="Arial"/>
          <w:sz w:val="21"/>
          <w:szCs w:val="21"/>
        </w:rPr>
        <w:t>plaza</w:t>
      </w:r>
      <w:r w:rsidR="000A5B8B">
        <w:rPr>
          <w:rFonts w:ascii="Arial" w:hAnsi="Arial" w:cs="Arial"/>
          <w:sz w:val="21"/>
          <w:szCs w:val="21"/>
        </w:rPr>
        <w:t>s</w:t>
      </w:r>
      <w:r w:rsidRPr="000B00AE">
        <w:rPr>
          <w:rFonts w:ascii="Arial" w:hAnsi="Arial" w:cs="Arial"/>
          <w:sz w:val="21"/>
          <w:szCs w:val="21"/>
        </w:rPr>
        <w:t xml:space="preserve"> de chófer al servicio de la Mancomunidad de Mairaga</w:t>
      </w:r>
      <w:r w:rsidR="000A5B8B">
        <w:rPr>
          <w:rFonts w:ascii="Arial" w:hAnsi="Arial" w:cs="Arial"/>
          <w:sz w:val="21"/>
          <w:szCs w:val="21"/>
        </w:rPr>
        <w:t>, mediante concurso-oposición y en régimen laboral</w:t>
      </w:r>
      <w:r w:rsidR="00191E19">
        <w:rPr>
          <w:rFonts w:ascii="Arial" w:hAnsi="Arial" w:cs="Arial"/>
          <w:sz w:val="21"/>
          <w:szCs w:val="21"/>
        </w:rPr>
        <w:t xml:space="preserve">, con carácter fijo-discontinuo. </w:t>
      </w:r>
      <w:r w:rsidR="000A5B8B">
        <w:rPr>
          <w:rFonts w:ascii="Arial" w:hAnsi="Arial" w:cs="Arial"/>
          <w:sz w:val="21"/>
          <w:szCs w:val="21"/>
        </w:rPr>
        <w:t xml:space="preserve"> </w:t>
      </w:r>
    </w:p>
    <w:p w14:paraId="1ECBFC15" w14:textId="77777777" w:rsidR="000A5B8B" w:rsidRPr="000A5B8B" w:rsidRDefault="000A5B8B" w:rsidP="000A5B8B">
      <w:pPr>
        <w:pStyle w:val="Prrafodelista"/>
        <w:ind w:left="720"/>
        <w:jc w:val="both"/>
        <w:rPr>
          <w:rFonts w:ascii="Arial" w:hAnsi="Arial"/>
          <w:sz w:val="21"/>
          <w:szCs w:val="21"/>
        </w:rPr>
      </w:pPr>
    </w:p>
    <w:p w14:paraId="12926BC7" w14:textId="1AD4B046" w:rsidR="00083AF7" w:rsidRPr="000B00AE" w:rsidRDefault="00083AF7" w:rsidP="00083AF7">
      <w:pPr>
        <w:jc w:val="both"/>
        <w:rPr>
          <w:rFonts w:ascii="Arial" w:hAnsi="Arial" w:cs="Arial"/>
          <w:sz w:val="21"/>
          <w:szCs w:val="21"/>
        </w:rPr>
      </w:pPr>
      <w:r w:rsidRPr="000B00AE">
        <w:rPr>
          <w:rFonts w:ascii="Arial" w:hAnsi="Arial" w:cs="Arial"/>
          <w:sz w:val="21"/>
          <w:szCs w:val="21"/>
        </w:rPr>
        <w:t xml:space="preserve">2.- Que, a tal efecto, manifiesto reunir todos y cada uno de los requisitos exigidos en la </w:t>
      </w:r>
      <w:r w:rsidR="00D92C41">
        <w:rPr>
          <w:rFonts w:ascii="Arial" w:hAnsi="Arial" w:cs="Arial"/>
          <w:sz w:val="21"/>
          <w:szCs w:val="21"/>
        </w:rPr>
        <w:t>b</w:t>
      </w:r>
      <w:r w:rsidRPr="000B00AE">
        <w:rPr>
          <w:rFonts w:ascii="Arial" w:hAnsi="Arial" w:cs="Arial"/>
          <w:sz w:val="21"/>
          <w:szCs w:val="21"/>
        </w:rPr>
        <w:t xml:space="preserve">ase </w:t>
      </w:r>
      <w:r w:rsidR="00D92C41">
        <w:rPr>
          <w:rFonts w:ascii="Arial" w:hAnsi="Arial" w:cs="Arial"/>
          <w:sz w:val="21"/>
          <w:szCs w:val="21"/>
        </w:rPr>
        <w:t>segunda</w:t>
      </w:r>
      <w:r w:rsidRPr="000B00AE">
        <w:rPr>
          <w:rFonts w:ascii="Arial" w:hAnsi="Arial" w:cs="Arial"/>
          <w:sz w:val="21"/>
          <w:szCs w:val="21"/>
        </w:rPr>
        <w:t xml:space="preserve"> de la presente convocatoria, referidos a la fecha de expiración del plazo señalado para </w:t>
      </w:r>
      <w:r w:rsidR="000A5B8B">
        <w:rPr>
          <w:rFonts w:ascii="Arial" w:hAnsi="Arial" w:cs="Arial"/>
          <w:sz w:val="21"/>
          <w:szCs w:val="21"/>
        </w:rPr>
        <w:t>la presentación de solicitudes.</w:t>
      </w:r>
    </w:p>
    <w:p w14:paraId="163D62F9" w14:textId="77777777" w:rsidR="00083AF7" w:rsidRPr="000B00AE" w:rsidRDefault="00083AF7" w:rsidP="00083AF7">
      <w:pPr>
        <w:jc w:val="both"/>
        <w:rPr>
          <w:rFonts w:ascii="Arial" w:hAnsi="Arial" w:cs="Arial"/>
          <w:sz w:val="21"/>
          <w:szCs w:val="21"/>
        </w:rPr>
      </w:pPr>
      <w:r w:rsidRPr="000B00AE">
        <w:rPr>
          <w:rFonts w:ascii="Arial" w:hAnsi="Arial" w:cs="Arial"/>
          <w:sz w:val="21"/>
          <w:szCs w:val="21"/>
        </w:rPr>
        <w:t>3.- Que a los efectos previstos en la convocatoria de referencia adjunto la siguiente documentación:</w:t>
      </w:r>
    </w:p>
    <w:p w14:paraId="4C0AAE57" w14:textId="77777777" w:rsidR="000A5B8B" w:rsidRDefault="00083AF7" w:rsidP="00083AF7">
      <w:pPr>
        <w:pStyle w:val="Prrafodelista"/>
        <w:numPr>
          <w:ilvl w:val="0"/>
          <w:numId w:val="16"/>
        </w:numPr>
        <w:shd w:val="clear" w:color="auto" w:fill="FFFFFF"/>
        <w:spacing w:after="240"/>
        <w:jc w:val="both"/>
        <w:rPr>
          <w:rFonts w:ascii="Arial" w:eastAsia="Times New Roman" w:hAnsi="Arial"/>
          <w:sz w:val="21"/>
          <w:szCs w:val="21"/>
        </w:rPr>
      </w:pPr>
      <w:r w:rsidRPr="000A5B8B">
        <w:rPr>
          <w:rFonts w:ascii="Arial" w:eastAsia="Times New Roman" w:hAnsi="Arial"/>
          <w:sz w:val="21"/>
          <w:szCs w:val="21"/>
        </w:rPr>
        <w:t>Copia del documento nacional de identidad.</w:t>
      </w:r>
    </w:p>
    <w:p w14:paraId="50CF2F2C" w14:textId="77777777" w:rsidR="000A5B8B" w:rsidRDefault="00083AF7" w:rsidP="00083AF7">
      <w:pPr>
        <w:pStyle w:val="Prrafodelista"/>
        <w:numPr>
          <w:ilvl w:val="0"/>
          <w:numId w:val="16"/>
        </w:numPr>
        <w:shd w:val="clear" w:color="auto" w:fill="FFFFFF"/>
        <w:spacing w:after="240"/>
        <w:jc w:val="both"/>
        <w:rPr>
          <w:rFonts w:ascii="Arial" w:eastAsia="Times New Roman" w:hAnsi="Arial"/>
          <w:sz w:val="21"/>
          <w:szCs w:val="21"/>
        </w:rPr>
      </w:pPr>
      <w:r w:rsidRPr="000A5B8B">
        <w:rPr>
          <w:rFonts w:ascii="Arial" w:eastAsia="Times New Roman" w:hAnsi="Arial"/>
          <w:sz w:val="21"/>
          <w:szCs w:val="21"/>
        </w:rPr>
        <w:t>Original o fotocopia de la titulación académica requerida en el apartado c) de la base 2.1.</w:t>
      </w:r>
    </w:p>
    <w:p w14:paraId="37519695" w14:textId="3B47C790" w:rsidR="000A5B8B" w:rsidRDefault="00083AF7" w:rsidP="00083AF7">
      <w:pPr>
        <w:pStyle w:val="Prrafodelista"/>
        <w:numPr>
          <w:ilvl w:val="0"/>
          <w:numId w:val="16"/>
        </w:numPr>
        <w:shd w:val="clear" w:color="auto" w:fill="FFFFFF"/>
        <w:spacing w:after="240"/>
        <w:jc w:val="both"/>
        <w:rPr>
          <w:rFonts w:ascii="Arial" w:eastAsia="Times New Roman" w:hAnsi="Arial"/>
          <w:sz w:val="21"/>
          <w:szCs w:val="21"/>
        </w:rPr>
      </w:pPr>
      <w:r w:rsidRPr="000A5B8B">
        <w:rPr>
          <w:rFonts w:ascii="Arial" w:eastAsia="Times New Roman" w:hAnsi="Arial"/>
          <w:sz w:val="21"/>
          <w:szCs w:val="21"/>
        </w:rPr>
        <w:lastRenderedPageBreak/>
        <w:t xml:space="preserve">Copia simple del carnet de conducir </w:t>
      </w:r>
      <w:r w:rsidR="00D92C41">
        <w:rPr>
          <w:rFonts w:ascii="Arial" w:eastAsia="Times New Roman" w:hAnsi="Arial"/>
          <w:sz w:val="21"/>
          <w:szCs w:val="21"/>
        </w:rPr>
        <w:t xml:space="preserve">de clase </w:t>
      </w:r>
      <w:r w:rsidRPr="000A5B8B">
        <w:rPr>
          <w:rFonts w:ascii="Arial" w:eastAsia="Times New Roman" w:hAnsi="Arial"/>
          <w:sz w:val="21"/>
          <w:szCs w:val="21"/>
        </w:rPr>
        <w:t>C en vigor.</w:t>
      </w:r>
    </w:p>
    <w:p w14:paraId="500AA5AC" w14:textId="77777777" w:rsidR="000A5B8B" w:rsidRDefault="00083AF7" w:rsidP="00083AF7">
      <w:pPr>
        <w:pStyle w:val="Prrafodelista"/>
        <w:numPr>
          <w:ilvl w:val="0"/>
          <w:numId w:val="16"/>
        </w:numPr>
        <w:shd w:val="clear" w:color="auto" w:fill="FFFFFF"/>
        <w:spacing w:after="240"/>
        <w:jc w:val="both"/>
        <w:rPr>
          <w:rFonts w:ascii="Arial" w:eastAsia="Times New Roman" w:hAnsi="Arial"/>
          <w:sz w:val="21"/>
          <w:szCs w:val="21"/>
        </w:rPr>
      </w:pPr>
      <w:r w:rsidRPr="000A5B8B">
        <w:rPr>
          <w:rFonts w:ascii="Arial" w:eastAsia="Times New Roman" w:hAnsi="Arial"/>
          <w:sz w:val="21"/>
          <w:szCs w:val="21"/>
        </w:rPr>
        <w:t>Copia del documento acreditativo de CAP en vigor.</w:t>
      </w:r>
    </w:p>
    <w:p w14:paraId="4382A5A1" w14:textId="77777777" w:rsidR="00B603BA" w:rsidRPr="000A5B8B" w:rsidRDefault="00083AF7" w:rsidP="00083AF7">
      <w:pPr>
        <w:pStyle w:val="Prrafodelista"/>
        <w:numPr>
          <w:ilvl w:val="0"/>
          <w:numId w:val="16"/>
        </w:numPr>
        <w:shd w:val="clear" w:color="auto" w:fill="FFFFFF"/>
        <w:spacing w:after="240"/>
        <w:jc w:val="both"/>
        <w:rPr>
          <w:rFonts w:ascii="Arial" w:eastAsia="Times New Roman" w:hAnsi="Arial"/>
          <w:sz w:val="21"/>
          <w:szCs w:val="21"/>
        </w:rPr>
      </w:pPr>
      <w:r w:rsidRPr="000A5B8B">
        <w:rPr>
          <w:rFonts w:ascii="Arial" w:eastAsia="Times New Roman" w:hAnsi="Arial"/>
          <w:sz w:val="21"/>
          <w:szCs w:val="21"/>
        </w:rPr>
        <w:t>Acreditación documental, en su caso, de la discapacidad de grado igual o superior al 33 %, que deberá aportarse en la forma señalada en la convocatoria.</w:t>
      </w:r>
    </w:p>
    <w:p w14:paraId="0618EBC8" w14:textId="77777777" w:rsidR="00083AF7" w:rsidRPr="000B00AE" w:rsidRDefault="00083AF7" w:rsidP="00083AF7">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4.- Manifiesto mi conformidad para que las notificaciones derivadas de actuaciones de trámite de este procedimiento se realicen a mi dirección e-mail indicada anteriormente.</w:t>
      </w:r>
    </w:p>
    <w:p w14:paraId="051A066A" w14:textId="77777777" w:rsidR="00083AF7" w:rsidRPr="000B00AE" w:rsidRDefault="00083AF7" w:rsidP="00083AF7">
      <w:pPr>
        <w:shd w:val="clear" w:color="auto" w:fill="FFFFFF"/>
        <w:spacing w:after="240" w:line="240" w:lineRule="auto"/>
        <w:jc w:val="both"/>
        <w:rPr>
          <w:rFonts w:ascii="Arial" w:eastAsia="Times New Roman" w:hAnsi="Arial" w:cs="Arial"/>
          <w:sz w:val="21"/>
          <w:szCs w:val="21"/>
          <w:lang w:eastAsia="es-ES"/>
        </w:rPr>
      </w:pPr>
    </w:p>
    <w:p w14:paraId="5274D12C" w14:textId="14B22E0F" w:rsidR="00083AF7" w:rsidRPr="000B00AE" w:rsidRDefault="00083AF7" w:rsidP="00083AF7">
      <w:pPr>
        <w:shd w:val="clear" w:color="auto" w:fill="FFFFFF"/>
        <w:spacing w:after="240" w:line="240" w:lineRule="auto"/>
        <w:jc w:val="both"/>
        <w:rPr>
          <w:rFonts w:ascii="Arial" w:eastAsia="Times New Roman" w:hAnsi="Arial" w:cs="Arial"/>
          <w:sz w:val="21"/>
          <w:szCs w:val="21"/>
          <w:lang w:eastAsia="es-ES"/>
        </w:rPr>
      </w:pPr>
      <w:r w:rsidRPr="000B00AE">
        <w:rPr>
          <w:rFonts w:ascii="Arial" w:eastAsia="Times New Roman" w:hAnsi="Arial" w:cs="Arial"/>
          <w:sz w:val="21"/>
          <w:szCs w:val="21"/>
          <w:lang w:eastAsia="es-ES"/>
        </w:rPr>
        <w:t xml:space="preserve">El/la firmante </w:t>
      </w:r>
      <w:r w:rsidRPr="000A5B8B">
        <w:rPr>
          <w:rFonts w:ascii="Arial" w:eastAsia="Times New Roman" w:hAnsi="Arial" w:cs="Arial"/>
          <w:b/>
          <w:sz w:val="21"/>
          <w:szCs w:val="21"/>
          <w:lang w:eastAsia="es-ES"/>
        </w:rPr>
        <w:t>S</w:t>
      </w:r>
      <w:r w:rsidR="00AC3735">
        <w:rPr>
          <w:rFonts w:ascii="Arial" w:eastAsia="Times New Roman" w:hAnsi="Arial" w:cs="Arial"/>
          <w:b/>
          <w:sz w:val="21"/>
          <w:szCs w:val="21"/>
          <w:lang w:eastAsia="es-ES"/>
        </w:rPr>
        <w:t>olicita</w:t>
      </w:r>
      <w:r w:rsidRPr="000B00AE">
        <w:rPr>
          <w:rFonts w:ascii="Arial" w:eastAsia="Times New Roman" w:hAnsi="Arial" w:cs="Arial"/>
          <w:sz w:val="21"/>
          <w:szCs w:val="21"/>
          <w:lang w:eastAsia="es-ES"/>
        </w:rPr>
        <w:t xml:space="preserve"> ser admitido al proceso a que se refiere la presente instancia y </w:t>
      </w:r>
      <w:r w:rsidRPr="000A5B8B">
        <w:rPr>
          <w:rFonts w:ascii="Arial" w:eastAsia="Times New Roman" w:hAnsi="Arial" w:cs="Arial"/>
          <w:b/>
          <w:sz w:val="21"/>
          <w:szCs w:val="21"/>
          <w:lang w:eastAsia="es-ES"/>
        </w:rPr>
        <w:t>D</w:t>
      </w:r>
      <w:r w:rsidR="00AC3735">
        <w:rPr>
          <w:rFonts w:ascii="Arial" w:eastAsia="Times New Roman" w:hAnsi="Arial" w:cs="Arial"/>
          <w:b/>
          <w:sz w:val="21"/>
          <w:szCs w:val="21"/>
          <w:lang w:eastAsia="es-ES"/>
        </w:rPr>
        <w:t>eclara</w:t>
      </w:r>
      <w:r w:rsidRPr="000B00AE">
        <w:rPr>
          <w:rFonts w:ascii="Arial" w:eastAsia="Times New Roman" w:hAnsi="Arial" w:cs="Arial"/>
          <w:sz w:val="21"/>
          <w:szCs w:val="21"/>
          <w:lang w:eastAsia="es-ES"/>
        </w:rPr>
        <w:t>, bajo su responsabilidad, que son ciertos los datos consignados en ella.</w:t>
      </w:r>
    </w:p>
    <w:p w14:paraId="66895575" w14:textId="77777777" w:rsidR="000A5B8B" w:rsidRDefault="00083AF7" w:rsidP="000A5B8B">
      <w:pPr>
        <w:shd w:val="clear" w:color="auto" w:fill="FFFFFF"/>
        <w:spacing w:after="240" w:line="240" w:lineRule="auto"/>
        <w:jc w:val="center"/>
        <w:rPr>
          <w:rFonts w:ascii="Arial" w:eastAsia="Times New Roman" w:hAnsi="Arial" w:cs="Arial"/>
          <w:sz w:val="21"/>
          <w:szCs w:val="21"/>
          <w:lang w:eastAsia="es-ES"/>
        </w:rPr>
      </w:pPr>
      <w:r w:rsidRPr="000B00AE">
        <w:rPr>
          <w:rFonts w:ascii="Arial" w:eastAsia="Times New Roman" w:hAnsi="Arial" w:cs="Arial"/>
          <w:sz w:val="21"/>
          <w:szCs w:val="21"/>
          <w:lang w:eastAsia="es-ES"/>
        </w:rPr>
        <w:t>En ……</w:t>
      </w:r>
      <w:r w:rsidR="000A5B8B">
        <w:rPr>
          <w:rFonts w:ascii="Arial" w:eastAsia="Times New Roman" w:hAnsi="Arial" w:cs="Arial"/>
          <w:sz w:val="21"/>
          <w:szCs w:val="21"/>
          <w:lang w:eastAsia="es-ES"/>
        </w:rPr>
        <w:t>………..</w:t>
      </w:r>
      <w:r w:rsidRPr="000B00AE">
        <w:rPr>
          <w:rFonts w:ascii="Arial" w:eastAsia="Times New Roman" w:hAnsi="Arial" w:cs="Arial"/>
          <w:sz w:val="21"/>
          <w:szCs w:val="21"/>
          <w:lang w:eastAsia="es-ES"/>
        </w:rPr>
        <w:t xml:space="preserve"> a …</w:t>
      </w:r>
      <w:r w:rsidR="000A5B8B">
        <w:rPr>
          <w:rFonts w:ascii="Arial" w:eastAsia="Times New Roman" w:hAnsi="Arial" w:cs="Arial"/>
          <w:sz w:val="21"/>
          <w:szCs w:val="21"/>
          <w:lang w:eastAsia="es-ES"/>
        </w:rPr>
        <w:t>……………... de 2024.</w:t>
      </w:r>
    </w:p>
    <w:p w14:paraId="3DA0467E" w14:textId="77777777" w:rsidR="000A5B8B" w:rsidRDefault="000A5B8B" w:rsidP="000A5B8B">
      <w:pPr>
        <w:shd w:val="clear" w:color="auto" w:fill="FFFFFF"/>
        <w:spacing w:after="240" w:line="240" w:lineRule="auto"/>
        <w:jc w:val="center"/>
        <w:rPr>
          <w:rFonts w:ascii="Arial" w:eastAsia="Times New Roman" w:hAnsi="Arial" w:cs="Arial"/>
          <w:sz w:val="21"/>
          <w:szCs w:val="21"/>
          <w:lang w:eastAsia="es-ES"/>
        </w:rPr>
      </w:pPr>
    </w:p>
    <w:p w14:paraId="48BD1335" w14:textId="77777777" w:rsidR="000A5B8B" w:rsidRDefault="000A5B8B" w:rsidP="000A5B8B">
      <w:pPr>
        <w:shd w:val="clear" w:color="auto" w:fill="FFFFFF"/>
        <w:spacing w:after="240" w:line="240" w:lineRule="auto"/>
        <w:jc w:val="center"/>
        <w:rPr>
          <w:rFonts w:ascii="Arial" w:eastAsia="Times New Roman" w:hAnsi="Arial" w:cs="Arial"/>
          <w:sz w:val="21"/>
          <w:szCs w:val="21"/>
          <w:lang w:eastAsia="es-ES"/>
        </w:rPr>
      </w:pPr>
    </w:p>
    <w:p w14:paraId="1896C461" w14:textId="77777777" w:rsidR="00083AF7" w:rsidRDefault="000A5B8B" w:rsidP="000A5B8B">
      <w:pPr>
        <w:shd w:val="clear" w:color="auto" w:fill="FFFFFF"/>
        <w:spacing w:after="240" w:line="240" w:lineRule="auto"/>
        <w:jc w:val="center"/>
        <w:rPr>
          <w:rFonts w:ascii="Arial" w:eastAsia="Times New Roman" w:hAnsi="Arial" w:cs="Arial"/>
          <w:sz w:val="21"/>
          <w:szCs w:val="21"/>
          <w:lang w:eastAsia="es-ES"/>
        </w:rPr>
      </w:pPr>
      <w:r w:rsidRPr="000A5B8B">
        <w:rPr>
          <w:rFonts w:ascii="Arial" w:eastAsia="Times New Roman" w:hAnsi="Arial" w:cs="Arial"/>
          <w:sz w:val="21"/>
          <w:szCs w:val="21"/>
          <w:lang w:eastAsia="es-ES"/>
        </w:rPr>
        <w:t>FIRMA</w:t>
      </w:r>
    </w:p>
    <w:p w14:paraId="6AF874D5" w14:textId="6153F04E" w:rsidR="00191E19" w:rsidRDefault="00191E19" w:rsidP="000A5B8B">
      <w:pPr>
        <w:shd w:val="clear" w:color="auto" w:fill="FFFFFF"/>
        <w:spacing w:after="240" w:line="240" w:lineRule="auto"/>
        <w:jc w:val="center"/>
        <w:rPr>
          <w:rFonts w:ascii="Arial" w:eastAsia="Times New Roman" w:hAnsi="Arial" w:cs="Arial"/>
          <w:sz w:val="21"/>
          <w:szCs w:val="21"/>
          <w:lang w:eastAsia="es-ES"/>
        </w:rPr>
      </w:pPr>
    </w:p>
    <w:p w14:paraId="6C36D4EC" w14:textId="0E9353DA" w:rsidR="000E694D" w:rsidRDefault="000E694D" w:rsidP="000A5B8B">
      <w:pPr>
        <w:shd w:val="clear" w:color="auto" w:fill="FFFFFF"/>
        <w:spacing w:after="240" w:line="240" w:lineRule="auto"/>
        <w:jc w:val="center"/>
        <w:rPr>
          <w:rFonts w:ascii="Arial" w:eastAsia="Times New Roman" w:hAnsi="Arial" w:cs="Arial"/>
          <w:sz w:val="21"/>
          <w:szCs w:val="21"/>
          <w:lang w:eastAsia="es-ES"/>
        </w:rPr>
      </w:pPr>
    </w:p>
    <w:p w14:paraId="58A7070A" w14:textId="67BEEB45" w:rsidR="001F1400" w:rsidRPr="000A5B8B" w:rsidRDefault="00083AF7" w:rsidP="000A5B8B">
      <w:pPr>
        <w:spacing w:line="0" w:lineRule="atLeast"/>
        <w:ind w:right="-359"/>
        <w:jc w:val="center"/>
        <w:rPr>
          <w:rFonts w:ascii="Arial" w:eastAsia="Arial" w:hAnsi="Arial" w:cs="Arial"/>
          <w:b/>
          <w:bCs/>
          <w:sz w:val="21"/>
          <w:szCs w:val="21"/>
          <w:u w:val="single"/>
        </w:rPr>
      </w:pPr>
      <w:r w:rsidRPr="000B00AE">
        <w:rPr>
          <w:rFonts w:ascii="Arial" w:eastAsia="Arial" w:hAnsi="Arial" w:cs="Arial"/>
          <w:b/>
          <w:bCs/>
          <w:sz w:val="21"/>
          <w:szCs w:val="21"/>
          <w:u w:val="single"/>
        </w:rPr>
        <w:t>A</w:t>
      </w:r>
      <w:r w:rsidR="00AC3735">
        <w:rPr>
          <w:rFonts w:ascii="Arial" w:eastAsia="Arial" w:hAnsi="Arial" w:cs="Arial"/>
          <w:b/>
          <w:bCs/>
          <w:sz w:val="21"/>
          <w:szCs w:val="21"/>
          <w:u w:val="single"/>
        </w:rPr>
        <w:t>nexo II</w:t>
      </w:r>
    </w:p>
    <w:p w14:paraId="1AC5E79F" w14:textId="69760BBF" w:rsidR="001F1400" w:rsidRPr="000B00AE" w:rsidRDefault="00AC3735" w:rsidP="000A5B8B">
      <w:pPr>
        <w:autoSpaceDE w:val="0"/>
        <w:autoSpaceDN w:val="0"/>
        <w:adjustRightInd w:val="0"/>
        <w:ind w:left="142"/>
        <w:jc w:val="center"/>
        <w:rPr>
          <w:rFonts w:ascii="Arial" w:eastAsia="Times New Roman" w:hAnsi="Arial" w:cs="Arial"/>
          <w:b/>
          <w:sz w:val="21"/>
          <w:szCs w:val="21"/>
          <w:lang w:val="es-ES_tradnl"/>
        </w:rPr>
      </w:pPr>
      <w:r w:rsidRPr="000B00AE">
        <w:rPr>
          <w:rFonts w:ascii="Arial" w:eastAsia="Times New Roman" w:hAnsi="Arial" w:cs="Arial"/>
          <w:b/>
          <w:sz w:val="21"/>
          <w:szCs w:val="21"/>
          <w:lang w:val="es-ES_tradnl"/>
        </w:rPr>
        <w:t>Materi</w:t>
      </w:r>
      <w:r>
        <w:rPr>
          <w:rFonts w:ascii="Arial" w:eastAsia="Times New Roman" w:hAnsi="Arial" w:cs="Arial"/>
          <w:b/>
          <w:sz w:val="21"/>
          <w:szCs w:val="21"/>
          <w:lang w:val="es-ES_tradnl"/>
        </w:rPr>
        <w:t>as objeto de la prueba teórica</w:t>
      </w:r>
    </w:p>
    <w:p w14:paraId="35538233" w14:textId="6272476F" w:rsidR="001F1400" w:rsidRPr="000B00AE" w:rsidRDefault="001F1400" w:rsidP="001F1400">
      <w:pPr>
        <w:autoSpaceDE w:val="0"/>
        <w:autoSpaceDN w:val="0"/>
        <w:adjustRightInd w:val="0"/>
        <w:spacing w:after="307"/>
        <w:jc w:val="both"/>
        <w:rPr>
          <w:rFonts w:ascii="Arial" w:eastAsia="Times New Roman" w:hAnsi="Arial" w:cs="Arial"/>
          <w:sz w:val="21"/>
          <w:szCs w:val="21"/>
        </w:rPr>
      </w:pPr>
      <w:r w:rsidRPr="000B00AE">
        <w:rPr>
          <w:rFonts w:ascii="Arial" w:eastAsia="Times New Roman" w:hAnsi="Arial" w:cs="Arial"/>
          <w:sz w:val="21"/>
          <w:szCs w:val="21"/>
        </w:rPr>
        <w:t xml:space="preserve">1) Ámbito geográfico de la Mancomunidad de </w:t>
      </w:r>
      <w:r w:rsidR="00E571FB" w:rsidRPr="000B00AE">
        <w:rPr>
          <w:rFonts w:ascii="Arial" w:eastAsia="Times New Roman" w:hAnsi="Arial" w:cs="Arial"/>
          <w:b/>
          <w:sz w:val="21"/>
          <w:szCs w:val="21"/>
        </w:rPr>
        <w:t>Mairaga</w:t>
      </w:r>
      <w:r w:rsidRPr="000B00AE">
        <w:rPr>
          <w:rFonts w:ascii="Arial" w:eastAsia="Times New Roman" w:hAnsi="Arial" w:cs="Arial"/>
          <w:sz w:val="21"/>
          <w:szCs w:val="21"/>
        </w:rPr>
        <w:t xml:space="preserve">. </w:t>
      </w:r>
    </w:p>
    <w:p w14:paraId="5FB6A449" w14:textId="77777777" w:rsidR="00E571FB" w:rsidRPr="000B00AE" w:rsidRDefault="00E04713" w:rsidP="001F1400">
      <w:pPr>
        <w:autoSpaceDE w:val="0"/>
        <w:autoSpaceDN w:val="0"/>
        <w:adjustRightInd w:val="0"/>
        <w:spacing w:after="307"/>
        <w:jc w:val="both"/>
        <w:rPr>
          <w:rFonts w:ascii="Arial" w:eastAsia="Times New Roman" w:hAnsi="Arial" w:cs="Arial"/>
          <w:sz w:val="21"/>
          <w:szCs w:val="21"/>
        </w:rPr>
      </w:pPr>
      <w:hyperlink r:id="rId12" w:history="1">
        <w:r w:rsidR="000A5B8B" w:rsidRPr="009070F3">
          <w:rPr>
            <w:rStyle w:val="Hipervnculo"/>
            <w:rFonts w:ascii="Arial" w:eastAsia="Times New Roman" w:hAnsi="Arial" w:cs="Arial"/>
            <w:sz w:val="21"/>
            <w:szCs w:val="21"/>
          </w:rPr>
          <w:t>https://mairaga.es/poblaciones-mairaga/</w:t>
        </w:r>
      </w:hyperlink>
      <w:r w:rsidR="000A5B8B">
        <w:rPr>
          <w:rFonts w:ascii="Arial" w:eastAsia="Times New Roman" w:hAnsi="Arial" w:cs="Arial"/>
          <w:sz w:val="21"/>
          <w:szCs w:val="21"/>
        </w:rPr>
        <w:t xml:space="preserve"> </w:t>
      </w:r>
    </w:p>
    <w:p w14:paraId="7CC9627A" w14:textId="48E089D0" w:rsidR="00E571FB" w:rsidRPr="000B00AE" w:rsidRDefault="001F1400" w:rsidP="00E571FB">
      <w:pPr>
        <w:autoSpaceDE w:val="0"/>
        <w:autoSpaceDN w:val="0"/>
        <w:adjustRightInd w:val="0"/>
        <w:spacing w:after="307"/>
        <w:jc w:val="both"/>
        <w:rPr>
          <w:rFonts w:ascii="Arial" w:eastAsia="Times New Roman" w:hAnsi="Arial" w:cs="Arial"/>
          <w:sz w:val="21"/>
          <w:szCs w:val="21"/>
        </w:rPr>
      </w:pPr>
      <w:r w:rsidRPr="000B00AE">
        <w:rPr>
          <w:rFonts w:ascii="Arial" w:eastAsia="Times New Roman" w:hAnsi="Arial" w:cs="Arial"/>
          <w:sz w:val="21"/>
          <w:szCs w:val="21"/>
        </w:rPr>
        <w:t xml:space="preserve">2) Tipos de recogida de residuos en la </w:t>
      </w:r>
      <w:r w:rsidR="00E571FB" w:rsidRPr="000B00AE">
        <w:rPr>
          <w:rFonts w:ascii="Arial" w:eastAsia="Times New Roman" w:hAnsi="Arial" w:cs="Arial"/>
          <w:sz w:val="21"/>
          <w:szCs w:val="21"/>
        </w:rPr>
        <w:t xml:space="preserve">Mancomunidad de </w:t>
      </w:r>
      <w:r w:rsidR="00E571FB" w:rsidRPr="000B00AE">
        <w:rPr>
          <w:rFonts w:ascii="Arial" w:eastAsia="Times New Roman" w:hAnsi="Arial" w:cs="Arial"/>
          <w:b/>
          <w:sz w:val="21"/>
          <w:szCs w:val="21"/>
        </w:rPr>
        <w:t>Mairaga</w:t>
      </w:r>
      <w:r w:rsidR="00E571FB" w:rsidRPr="000B00AE">
        <w:rPr>
          <w:rFonts w:ascii="Arial" w:eastAsia="Times New Roman" w:hAnsi="Arial" w:cs="Arial"/>
          <w:sz w:val="21"/>
          <w:szCs w:val="21"/>
        </w:rPr>
        <w:t xml:space="preserve">. </w:t>
      </w:r>
    </w:p>
    <w:p w14:paraId="54D3D9FB" w14:textId="77777777" w:rsidR="00993EC2" w:rsidRPr="000B00AE" w:rsidRDefault="00E04713" w:rsidP="001F1400">
      <w:pPr>
        <w:autoSpaceDE w:val="0"/>
        <w:autoSpaceDN w:val="0"/>
        <w:adjustRightInd w:val="0"/>
        <w:rPr>
          <w:rFonts w:ascii="Arial" w:eastAsia="Times New Roman" w:hAnsi="Arial" w:cs="Arial"/>
          <w:sz w:val="21"/>
          <w:szCs w:val="21"/>
        </w:rPr>
      </w:pPr>
      <w:hyperlink r:id="rId13" w:history="1">
        <w:r w:rsidR="000A5B8B" w:rsidRPr="009070F3">
          <w:rPr>
            <w:rStyle w:val="Hipervnculo"/>
            <w:rFonts w:ascii="Arial" w:eastAsia="Times New Roman" w:hAnsi="Arial" w:cs="Arial"/>
            <w:sz w:val="21"/>
            <w:szCs w:val="21"/>
          </w:rPr>
          <w:t>https://mairaga.es/category/residuos/</w:t>
        </w:r>
      </w:hyperlink>
      <w:r w:rsidR="000A5B8B">
        <w:rPr>
          <w:rFonts w:ascii="Arial" w:eastAsia="Times New Roman" w:hAnsi="Arial" w:cs="Arial"/>
          <w:sz w:val="21"/>
          <w:szCs w:val="21"/>
        </w:rPr>
        <w:t xml:space="preserve"> </w:t>
      </w:r>
    </w:p>
    <w:p w14:paraId="5E5E4F2B" w14:textId="261E5992" w:rsidR="001F1400" w:rsidRPr="000B00AE" w:rsidRDefault="001F1400" w:rsidP="00E571FB">
      <w:pPr>
        <w:autoSpaceDE w:val="0"/>
        <w:autoSpaceDN w:val="0"/>
        <w:adjustRightInd w:val="0"/>
        <w:spacing w:after="307"/>
        <w:jc w:val="both"/>
        <w:rPr>
          <w:rFonts w:ascii="Arial" w:eastAsia="Times New Roman" w:hAnsi="Arial" w:cs="Arial"/>
          <w:sz w:val="21"/>
          <w:szCs w:val="21"/>
        </w:rPr>
      </w:pPr>
      <w:r w:rsidRPr="000B00AE">
        <w:rPr>
          <w:rFonts w:ascii="Arial" w:eastAsia="Times New Roman" w:hAnsi="Arial" w:cs="Arial"/>
          <w:sz w:val="21"/>
          <w:szCs w:val="21"/>
        </w:rPr>
        <w:t>3) Ordenanza Reguladora de la</w:t>
      </w:r>
      <w:r w:rsidR="00E571FB" w:rsidRPr="000B00AE">
        <w:rPr>
          <w:rFonts w:ascii="Arial" w:eastAsia="Times New Roman" w:hAnsi="Arial" w:cs="Arial"/>
          <w:sz w:val="21"/>
          <w:szCs w:val="21"/>
        </w:rPr>
        <w:t xml:space="preserve"> </w:t>
      </w:r>
      <w:r w:rsidR="00191E19">
        <w:rPr>
          <w:rFonts w:ascii="Arial" w:eastAsia="Times New Roman" w:hAnsi="Arial" w:cs="Arial"/>
          <w:sz w:val="21"/>
          <w:szCs w:val="21"/>
        </w:rPr>
        <w:t>r</w:t>
      </w:r>
      <w:r w:rsidR="00E571FB" w:rsidRPr="000B00AE">
        <w:rPr>
          <w:rFonts w:ascii="Arial" w:eastAsia="Times New Roman" w:hAnsi="Arial" w:cs="Arial"/>
          <w:sz w:val="21"/>
          <w:szCs w:val="21"/>
        </w:rPr>
        <w:t xml:space="preserve">ecogida de </w:t>
      </w:r>
      <w:r w:rsidR="00191E19">
        <w:rPr>
          <w:rFonts w:ascii="Arial" w:eastAsia="Times New Roman" w:hAnsi="Arial" w:cs="Arial"/>
          <w:sz w:val="21"/>
          <w:szCs w:val="21"/>
        </w:rPr>
        <w:t>r</w:t>
      </w:r>
      <w:r w:rsidR="00E571FB" w:rsidRPr="000B00AE">
        <w:rPr>
          <w:rFonts w:ascii="Arial" w:eastAsia="Times New Roman" w:hAnsi="Arial" w:cs="Arial"/>
          <w:sz w:val="21"/>
          <w:szCs w:val="21"/>
        </w:rPr>
        <w:t>esiduos</w:t>
      </w:r>
      <w:r w:rsidRPr="000B00AE">
        <w:rPr>
          <w:rFonts w:ascii="Arial" w:eastAsia="Times New Roman" w:hAnsi="Arial" w:cs="Arial"/>
          <w:sz w:val="21"/>
          <w:szCs w:val="21"/>
        </w:rPr>
        <w:t xml:space="preserve"> de la </w:t>
      </w:r>
      <w:r w:rsidR="00E571FB" w:rsidRPr="000B00AE">
        <w:rPr>
          <w:rFonts w:ascii="Arial" w:eastAsia="Times New Roman" w:hAnsi="Arial" w:cs="Arial"/>
          <w:sz w:val="21"/>
          <w:szCs w:val="21"/>
        </w:rPr>
        <w:t xml:space="preserve">Mancomunidad de </w:t>
      </w:r>
      <w:r w:rsidR="00E571FB" w:rsidRPr="000B00AE">
        <w:rPr>
          <w:rFonts w:ascii="Arial" w:eastAsia="Times New Roman" w:hAnsi="Arial" w:cs="Arial"/>
          <w:b/>
          <w:sz w:val="21"/>
          <w:szCs w:val="21"/>
        </w:rPr>
        <w:t>Mairaga</w:t>
      </w:r>
      <w:r w:rsidR="00E571FB" w:rsidRPr="000B00AE">
        <w:rPr>
          <w:rFonts w:ascii="Arial" w:eastAsia="Times New Roman" w:hAnsi="Arial" w:cs="Arial"/>
          <w:sz w:val="21"/>
          <w:szCs w:val="21"/>
        </w:rPr>
        <w:t xml:space="preserve">.  </w:t>
      </w:r>
      <w:r w:rsidR="00E06975" w:rsidRPr="000B00AE">
        <w:rPr>
          <w:rFonts w:ascii="Arial" w:eastAsia="Times New Roman" w:hAnsi="Arial" w:cs="Arial"/>
          <w:sz w:val="21"/>
          <w:szCs w:val="21"/>
        </w:rPr>
        <w:t xml:space="preserve"> </w:t>
      </w:r>
    </w:p>
    <w:p w14:paraId="63100E6B" w14:textId="77777777" w:rsidR="005F33E3" w:rsidRPr="000B00AE" w:rsidRDefault="00E04713" w:rsidP="001F1400">
      <w:pPr>
        <w:autoSpaceDE w:val="0"/>
        <w:autoSpaceDN w:val="0"/>
        <w:adjustRightInd w:val="0"/>
        <w:rPr>
          <w:rFonts w:ascii="Arial" w:eastAsia="Times New Roman" w:hAnsi="Arial" w:cs="Arial"/>
          <w:sz w:val="21"/>
          <w:szCs w:val="21"/>
        </w:rPr>
      </w:pPr>
      <w:hyperlink r:id="rId14" w:history="1">
        <w:r w:rsidR="000A5B8B" w:rsidRPr="009070F3">
          <w:rPr>
            <w:rStyle w:val="Hipervnculo"/>
            <w:rFonts w:ascii="Arial" w:eastAsia="Times New Roman" w:hAnsi="Arial" w:cs="Arial"/>
            <w:sz w:val="21"/>
            <w:szCs w:val="21"/>
          </w:rPr>
          <w:t>https://mairaga.es/ordenanzas-ordenantzak/</w:t>
        </w:r>
      </w:hyperlink>
      <w:r w:rsidR="000A5B8B">
        <w:rPr>
          <w:rFonts w:ascii="Arial" w:eastAsia="Times New Roman" w:hAnsi="Arial" w:cs="Arial"/>
          <w:sz w:val="21"/>
          <w:szCs w:val="21"/>
        </w:rPr>
        <w:t xml:space="preserve"> </w:t>
      </w:r>
    </w:p>
    <w:p w14:paraId="7A060AFD" w14:textId="77777777" w:rsidR="001F1400" w:rsidRPr="000B00AE" w:rsidRDefault="001F1400" w:rsidP="001F1400">
      <w:pPr>
        <w:autoSpaceDE w:val="0"/>
        <w:autoSpaceDN w:val="0"/>
        <w:adjustRightInd w:val="0"/>
        <w:jc w:val="both"/>
        <w:rPr>
          <w:rFonts w:ascii="Arial" w:eastAsia="Times New Roman" w:hAnsi="Arial" w:cs="Arial"/>
          <w:sz w:val="21"/>
          <w:szCs w:val="21"/>
        </w:rPr>
      </w:pPr>
      <w:r w:rsidRPr="000B00AE">
        <w:rPr>
          <w:rFonts w:ascii="Arial" w:eastAsia="Times New Roman" w:hAnsi="Arial" w:cs="Arial"/>
          <w:sz w:val="21"/>
          <w:szCs w:val="21"/>
        </w:rPr>
        <w:t xml:space="preserve">4) Ley Foral 14/2018, de 18 de junio, de Residuos y su Fiscalidad. (Artículos: 1, 6, 7, 20, 21, 22) </w:t>
      </w:r>
    </w:p>
    <w:p w14:paraId="54E0903C" w14:textId="77777777" w:rsidR="00993EC2" w:rsidRPr="000B00AE" w:rsidRDefault="00E04713" w:rsidP="001F1400">
      <w:pPr>
        <w:autoSpaceDE w:val="0"/>
        <w:autoSpaceDN w:val="0"/>
        <w:adjustRightInd w:val="0"/>
        <w:rPr>
          <w:rFonts w:ascii="Arial" w:eastAsia="Times New Roman" w:hAnsi="Arial" w:cs="Arial"/>
          <w:sz w:val="21"/>
          <w:szCs w:val="21"/>
        </w:rPr>
      </w:pPr>
      <w:hyperlink r:id="rId15" w:history="1">
        <w:r w:rsidR="000A5B8B" w:rsidRPr="009070F3">
          <w:rPr>
            <w:rStyle w:val="Hipervnculo"/>
            <w:rFonts w:ascii="Arial" w:eastAsia="Times New Roman" w:hAnsi="Arial" w:cs="Arial"/>
            <w:sz w:val="21"/>
            <w:szCs w:val="21"/>
          </w:rPr>
          <w:t>https://www.boe.es/buscar/pdf/2018/BOE-A-2018-8953-consolidado.pdf</w:t>
        </w:r>
      </w:hyperlink>
      <w:r w:rsidR="000A5B8B">
        <w:rPr>
          <w:rFonts w:ascii="Arial" w:eastAsia="Times New Roman" w:hAnsi="Arial" w:cs="Arial"/>
          <w:sz w:val="21"/>
          <w:szCs w:val="21"/>
        </w:rPr>
        <w:t xml:space="preserve"> </w:t>
      </w:r>
    </w:p>
    <w:p w14:paraId="460A1F3E" w14:textId="16C75A9A" w:rsidR="001F1400" w:rsidRPr="000B00AE" w:rsidRDefault="001F1400" w:rsidP="001F1400">
      <w:pPr>
        <w:autoSpaceDE w:val="0"/>
        <w:autoSpaceDN w:val="0"/>
        <w:adjustRightInd w:val="0"/>
        <w:jc w:val="both"/>
        <w:rPr>
          <w:rFonts w:ascii="Arial" w:eastAsia="Times New Roman" w:hAnsi="Arial" w:cs="Arial"/>
          <w:sz w:val="21"/>
          <w:szCs w:val="21"/>
          <w:shd w:val="clear" w:color="auto" w:fill="FFFFFF"/>
        </w:rPr>
      </w:pPr>
      <w:r w:rsidRPr="000B00AE">
        <w:rPr>
          <w:rFonts w:ascii="Arial" w:eastAsia="Times New Roman" w:hAnsi="Arial" w:cs="Arial"/>
          <w:sz w:val="21"/>
          <w:szCs w:val="21"/>
          <w:shd w:val="clear" w:color="auto" w:fill="FFFFFF"/>
        </w:rPr>
        <w:t xml:space="preserve">5) Ley Foral 17/2019, de 4 de abril, de Igualdad entre </w:t>
      </w:r>
      <w:r w:rsidR="00AC3735">
        <w:rPr>
          <w:rFonts w:ascii="Arial" w:eastAsia="Times New Roman" w:hAnsi="Arial" w:cs="Arial"/>
          <w:sz w:val="21"/>
          <w:szCs w:val="21"/>
          <w:shd w:val="clear" w:color="auto" w:fill="FFFFFF"/>
        </w:rPr>
        <w:t>m</w:t>
      </w:r>
      <w:r w:rsidRPr="000B00AE">
        <w:rPr>
          <w:rFonts w:ascii="Arial" w:eastAsia="Times New Roman" w:hAnsi="Arial" w:cs="Arial"/>
          <w:sz w:val="21"/>
          <w:szCs w:val="21"/>
          <w:shd w:val="clear" w:color="auto" w:fill="FFFFFF"/>
        </w:rPr>
        <w:t xml:space="preserve">ujeres y </w:t>
      </w:r>
      <w:r w:rsidR="00AC3735">
        <w:rPr>
          <w:rFonts w:ascii="Arial" w:eastAsia="Times New Roman" w:hAnsi="Arial" w:cs="Arial"/>
          <w:sz w:val="21"/>
          <w:szCs w:val="21"/>
          <w:shd w:val="clear" w:color="auto" w:fill="FFFFFF"/>
        </w:rPr>
        <w:t>h</w:t>
      </w:r>
      <w:r w:rsidRPr="000B00AE">
        <w:rPr>
          <w:rFonts w:ascii="Arial" w:eastAsia="Times New Roman" w:hAnsi="Arial" w:cs="Arial"/>
          <w:sz w:val="21"/>
          <w:szCs w:val="21"/>
          <w:shd w:val="clear" w:color="auto" w:fill="FFFFFF"/>
        </w:rPr>
        <w:t xml:space="preserve">ombres: Artículo 3. Definiciones </w:t>
      </w:r>
    </w:p>
    <w:p w14:paraId="0D5D7860" w14:textId="77777777" w:rsidR="00993EC2" w:rsidRPr="000B00AE" w:rsidRDefault="00E04713" w:rsidP="001F1400">
      <w:pPr>
        <w:autoSpaceDE w:val="0"/>
        <w:autoSpaceDN w:val="0"/>
        <w:adjustRightInd w:val="0"/>
        <w:jc w:val="both"/>
        <w:rPr>
          <w:rFonts w:ascii="Arial" w:eastAsia="Times New Roman" w:hAnsi="Arial" w:cs="Arial"/>
          <w:sz w:val="21"/>
          <w:szCs w:val="21"/>
        </w:rPr>
      </w:pPr>
      <w:hyperlink r:id="rId16" w:history="1">
        <w:r w:rsidR="000A5B8B" w:rsidRPr="009070F3">
          <w:rPr>
            <w:rStyle w:val="Hipervnculo"/>
            <w:rFonts w:ascii="Arial" w:eastAsia="Times New Roman" w:hAnsi="Arial" w:cs="Arial"/>
            <w:sz w:val="21"/>
            <w:szCs w:val="21"/>
          </w:rPr>
          <w:t>https://www.boe.es/buscar/pdf/2019/BOE-A-2019-6777-consolidado.pdf</w:t>
        </w:r>
      </w:hyperlink>
      <w:r w:rsidR="000A5B8B">
        <w:rPr>
          <w:rFonts w:ascii="Arial" w:eastAsia="Times New Roman" w:hAnsi="Arial" w:cs="Arial"/>
          <w:sz w:val="21"/>
          <w:szCs w:val="21"/>
        </w:rPr>
        <w:t xml:space="preserve"> </w:t>
      </w:r>
    </w:p>
    <w:p w14:paraId="55DFAF19" w14:textId="57FE6EAA" w:rsidR="001F1400" w:rsidRPr="000B00AE" w:rsidRDefault="001F1400" w:rsidP="001F1400">
      <w:pPr>
        <w:autoSpaceDE w:val="0"/>
        <w:autoSpaceDN w:val="0"/>
        <w:adjustRightInd w:val="0"/>
        <w:jc w:val="both"/>
        <w:rPr>
          <w:rFonts w:ascii="Arial" w:eastAsia="Times New Roman" w:hAnsi="Arial" w:cs="Arial"/>
          <w:sz w:val="21"/>
          <w:szCs w:val="21"/>
          <w:shd w:val="clear" w:color="auto" w:fill="FFFFFF"/>
        </w:rPr>
      </w:pPr>
      <w:r w:rsidRPr="000B00AE">
        <w:rPr>
          <w:rFonts w:ascii="Arial" w:eastAsia="Times New Roman" w:hAnsi="Arial" w:cs="Arial"/>
          <w:sz w:val="21"/>
          <w:szCs w:val="21"/>
        </w:rPr>
        <w:t xml:space="preserve">6) Seguridad vial: </w:t>
      </w:r>
      <w:r w:rsidRPr="000B00AE">
        <w:rPr>
          <w:rFonts w:ascii="Arial" w:eastAsia="Times New Roman" w:hAnsi="Arial" w:cs="Arial"/>
          <w:sz w:val="21"/>
          <w:szCs w:val="21"/>
          <w:shd w:val="clear" w:color="auto" w:fill="FFFFFF"/>
        </w:rPr>
        <w:t xml:space="preserve">Real Decreto Legislativo 6/2015, de 30 de octubre, por el que se aprueba el texto refundido de la Ley sobre </w:t>
      </w:r>
      <w:r w:rsidR="00AC3735">
        <w:rPr>
          <w:rFonts w:ascii="Arial" w:eastAsia="Times New Roman" w:hAnsi="Arial" w:cs="Arial"/>
          <w:sz w:val="21"/>
          <w:szCs w:val="21"/>
          <w:shd w:val="clear" w:color="auto" w:fill="FFFFFF"/>
        </w:rPr>
        <w:t>t</w:t>
      </w:r>
      <w:r w:rsidRPr="000B00AE">
        <w:rPr>
          <w:rFonts w:ascii="Arial" w:eastAsia="Times New Roman" w:hAnsi="Arial" w:cs="Arial"/>
          <w:sz w:val="21"/>
          <w:szCs w:val="21"/>
          <w:shd w:val="clear" w:color="auto" w:fill="FFFFFF"/>
        </w:rPr>
        <w:t xml:space="preserve">ráfico, </w:t>
      </w:r>
      <w:r w:rsidR="00AC3735">
        <w:rPr>
          <w:rFonts w:ascii="Arial" w:eastAsia="Times New Roman" w:hAnsi="Arial" w:cs="Arial"/>
          <w:sz w:val="21"/>
          <w:szCs w:val="21"/>
          <w:shd w:val="clear" w:color="auto" w:fill="FFFFFF"/>
        </w:rPr>
        <w:t>c</w:t>
      </w:r>
      <w:r w:rsidRPr="000B00AE">
        <w:rPr>
          <w:rFonts w:ascii="Arial" w:eastAsia="Times New Roman" w:hAnsi="Arial" w:cs="Arial"/>
          <w:sz w:val="21"/>
          <w:szCs w:val="21"/>
          <w:shd w:val="clear" w:color="auto" w:fill="FFFFFF"/>
        </w:rPr>
        <w:t xml:space="preserve">irculación de </w:t>
      </w:r>
      <w:r w:rsidR="00AC3735">
        <w:rPr>
          <w:rFonts w:ascii="Arial" w:eastAsia="Times New Roman" w:hAnsi="Arial" w:cs="Arial"/>
          <w:sz w:val="21"/>
          <w:szCs w:val="21"/>
          <w:shd w:val="clear" w:color="auto" w:fill="FFFFFF"/>
        </w:rPr>
        <w:t>v</w:t>
      </w:r>
      <w:r w:rsidRPr="000B00AE">
        <w:rPr>
          <w:rFonts w:ascii="Arial" w:eastAsia="Times New Roman" w:hAnsi="Arial" w:cs="Arial"/>
          <w:sz w:val="21"/>
          <w:szCs w:val="21"/>
          <w:shd w:val="clear" w:color="auto" w:fill="FFFFFF"/>
        </w:rPr>
        <w:t xml:space="preserve">ehículos a Motor y </w:t>
      </w:r>
      <w:r w:rsidR="00AC3735">
        <w:rPr>
          <w:rFonts w:ascii="Arial" w:eastAsia="Times New Roman" w:hAnsi="Arial" w:cs="Arial"/>
          <w:sz w:val="21"/>
          <w:szCs w:val="21"/>
          <w:shd w:val="clear" w:color="auto" w:fill="FFFFFF"/>
        </w:rPr>
        <w:t>s</w:t>
      </w:r>
      <w:r w:rsidRPr="000B00AE">
        <w:rPr>
          <w:rFonts w:ascii="Arial" w:eastAsia="Times New Roman" w:hAnsi="Arial" w:cs="Arial"/>
          <w:sz w:val="21"/>
          <w:szCs w:val="21"/>
          <w:shd w:val="clear" w:color="auto" w:fill="FFFFFF"/>
        </w:rPr>
        <w:t xml:space="preserve">eguridad </w:t>
      </w:r>
      <w:r w:rsidR="00AC3735">
        <w:rPr>
          <w:rFonts w:ascii="Arial" w:eastAsia="Times New Roman" w:hAnsi="Arial" w:cs="Arial"/>
          <w:sz w:val="21"/>
          <w:szCs w:val="21"/>
          <w:shd w:val="clear" w:color="auto" w:fill="FFFFFF"/>
        </w:rPr>
        <w:t>v</w:t>
      </w:r>
      <w:r w:rsidRPr="000B00AE">
        <w:rPr>
          <w:rFonts w:ascii="Arial" w:eastAsia="Times New Roman" w:hAnsi="Arial" w:cs="Arial"/>
          <w:sz w:val="21"/>
          <w:szCs w:val="21"/>
          <w:shd w:val="clear" w:color="auto" w:fill="FFFFFF"/>
        </w:rPr>
        <w:t>ial: Título II: “Normas de comportamiento en la circulación” y Título III: “De la señalización”</w:t>
      </w:r>
    </w:p>
    <w:p w14:paraId="014D4314" w14:textId="77777777" w:rsidR="001F1400" w:rsidRPr="000B00AE" w:rsidRDefault="00E04713" w:rsidP="001F1400">
      <w:pPr>
        <w:autoSpaceDE w:val="0"/>
        <w:autoSpaceDN w:val="0"/>
        <w:adjustRightInd w:val="0"/>
        <w:rPr>
          <w:rFonts w:ascii="Arial" w:eastAsia="Times New Roman" w:hAnsi="Arial" w:cs="Arial"/>
          <w:sz w:val="21"/>
          <w:szCs w:val="21"/>
        </w:rPr>
      </w:pPr>
      <w:hyperlink r:id="rId17" w:history="1">
        <w:r w:rsidR="000A5B8B" w:rsidRPr="009070F3">
          <w:rPr>
            <w:rStyle w:val="Hipervnculo"/>
            <w:rFonts w:ascii="Arial" w:eastAsia="Times New Roman" w:hAnsi="Arial" w:cs="Arial"/>
            <w:sz w:val="21"/>
            <w:szCs w:val="21"/>
          </w:rPr>
          <w:t>https://www.boe.es/buscar/act.php?id=BOE-A-2015-11722</w:t>
        </w:r>
      </w:hyperlink>
      <w:r w:rsidR="000A5B8B">
        <w:rPr>
          <w:rFonts w:ascii="Arial" w:eastAsia="Times New Roman" w:hAnsi="Arial" w:cs="Arial"/>
          <w:sz w:val="21"/>
          <w:szCs w:val="21"/>
          <w:u w:val="single"/>
        </w:rPr>
        <w:t xml:space="preserve"> </w:t>
      </w:r>
    </w:p>
    <w:p w14:paraId="0C130673" w14:textId="77777777" w:rsidR="000A5B8B" w:rsidRDefault="000A5B8B" w:rsidP="001F1400">
      <w:pPr>
        <w:autoSpaceDE w:val="0"/>
        <w:autoSpaceDN w:val="0"/>
        <w:adjustRightInd w:val="0"/>
        <w:jc w:val="both"/>
        <w:rPr>
          <w:rFonts w:ascii="Arial" w:eastAsia="Times New Roman" w:hAnsi="Arial" w:cs="Arial"/>
          <w:sz w:val="21"/>
          <w:szCs w:val="21"/>
          <w:shd w:val="clear" w:color="auto" w:fill="FFFFFF"/>
        </w:rPr>
      </w:pPr>
      <w:r>
        <w:rPr>
          <w:rFonts w:ascii="Arial" w:eastAsia="Times New Roman" w:hAnsi="Arial" w:cs="Arial"/>
          <w:sz w:val="21"/>
          <w:szCs w:val="21"/>
          <w:shd w:val="clear" w:color="auto" w:fill="FFFFFF"/>
        </w:rPr>
        <w:lastRenderedPageBreak/>
        <w:t xml:space="preserve">7) </w:t>
      </w:r>
      <w:r w:rsidR="001F1400" w:rsidRPr="000B00AE">
        <w:rPr>
          <w:rFonts w:ascii="Arial" w:eastAsia="Times New Roman" w:hAnsi="Arial" w:cs="Arial"/>
          <w:sz w:val="21"/>
          <w:szCs w:val="21"/>
          <w:shd w:val="clear" w:color="auto" w:fill="FFFFFF"/>
        </w:rPr>
        <w:t>Real Decreto 1428/2003, de 21 de noviembre, por el que se aprueba el Reglamento General de Circulación para la aplicación y desarrollo del texto articulado de la Ley sobre tráfico, circulación de vehículos a motor y seguridad vial, aprobado por el Real Decreto Legisl</w:t>
      </w:r>
      <w:r>
        <w:rPr>
          <w:rFonts w:ascii="Arial" w:eastAsia="Times New Roman" w:hAnsi="Arial" w:cs="Arial"/>
          <w:sz w:val="21"/>
          <w:szCs w:val="21"/>
          <w:shd w:val="clear" w:color="auto" w:fill="FFFFFF"/>
        </w:rPr>
        <w:t xml:space="preserve">ativo 339/1990, de 2 de marzo:  </w:t>
      </w:r>
    </w:p>
    <w:p w14:paraId="50EB1563" w14:textId="77777777" w:rsidR="001F1400" w:rsidRPr="000B00AE" w:rsidRDefault="001F1400" w:rsidP="001F1400">
      <w:pPr>
        <w:autoSpaceDE w:val="0"/>
        <w:autoSpaceDN w:val="0"/>
        <w:adjustRightInd w:val="0"/>
        <w:jc w:val="both"/>
        <w:rPr>
          <w:rFonts w:ascii="Arial" w:eastAsia="Times New Roman" w:hAnsi="Arial" w:cs="Arial"/>
          <w:sz w:val="21"/>
          <w:szCs w:val="21"/>
          <w:shd w:val="clear" w:color="auto" w:fill="FFFFFF"/>
        </w:rPr>
      </w:pPr>
      <w:r w:rsidRPr="000B00AE">
        <w:rPr>
          <w:rFonts w:ascii="Arial" w:eastAsia="Times New Roman" w:hAnsi="Arial" w:cs="Arial"/>
          <w:sz w:val="21"/>
          <w:szCs w:val="21"/>
          <w:shd w:val="clear" w:color="auto" w:fill="FFFFFF"/>
        </w:rPr>
        <w:t xml:space="preserve">Título II. “De la circulación de vehículos”: </w:t>
      </w:r>
    </w:p>
    <w:p w14:paraId="65A0515D" w14:textId="77777777" w:rsidR="001F1400" w:rsidRPr="000B00AE" w:rsidRDefault="001F1400" w:rsidP="001F1400">
      <w:pPr>
        <w:numPr>
          <w:ilvl w:val="0"/>
          <w:numId w:val="1"/>
        </w:numPr>
        <w:autoSpaceDE w:val="0"/>
        <w:autoSpaceDN w:val="0"/>
        <w:adjustRightInd w:val="0"/>
        <w:spacing w:after="0" w:line="240" w:lineRule="auto"/>
        <w:jc w:val="both"/>
        <w:rPr>
          <w:rFonts w:ascii="Arial" w:eastAsia="Times New Roman" w:hAnsi="Arial" w:cs="Arial"/>
          <w:sz w:val="21"/>
          <w:szCs w:val="21"/>
          <w:shd w:val="clear" w:color="auto" w:fill="FFFFFF"/>
        </w:rPr>
      </w:pPr>
      <w:r w:rsidRPr="000B00AE">
        <w:rPr>
          <w:rFonts w:ascii="Arial" w:eastAsia="Times New Roman" w:hAnsi="Arial" w:cs="Arial"/>
          <w:sz w:val="21"/>
          <w:szCs w:val="21"/>
          <w:shd w:val="clear" w:color="auto" w:fill="FFFFFF"/>
        </w:rPr>
        <w:t>Capítulo I. “Lugar en la vía”</w:t>
      </w:r>
    </w:p>
    <w:p w14:paraId="525E4F93" w14:textId="77777777" w:rsidR="001F1400" w:rsidRPr="000B00AE" w:rsidRDefault="001F1400" w:rsidP="001F1400">
      <w:pPr>
        <w:numPr>
          <w:ilvl w:val="0"/>
          <w:numId w:val="1"/>
        </w:numPr>
        <w:autoSpaceDE w:val="0"/>
        <w:autoSpaceDN w:val="0"/>
        <w:adjustRightInd w:val="0"/>
        <w:spacing w:after="0" w:line="240" w:lineRule="auto"/>
        <w:jc w:val="both"/>
        <w:rPr>
          <w:rFonts w:ascii="Arial" w:eastAsia="Times New Roman" w:hAnsi="Arial" w:cs="Arial"/>
          <w:sz w:val="21"/>
          <w:szCs w:val="21"/>
          <w:shd w:val="clear" w:color="auto" w:fill="FFFFFF"/>
        </w:rPr>
      </w:pPr>
      <w:r w:rsidRPr="000B00AE">
        <w:rPr>
          <w:rFonts w:ascii="Arial" w:eastAsia="Times New Roman" w:hAnsi="Arial" w:cs="Arial"/>
          <w:sz w:val="21"/>
          <w:szCs w:val="21"/>
          <w:shd w:val="clear" w:color="auto" w:fill="FFFFFF"/>
        </w:rPr>
        <w:t>Capítulo II. “Velocidad”</w:t>
      </w:r>
    </w:p>
    <w:p w14:paraId="071F9EBC" w14:textId="77777777" w:rsidR="001F1400" w:rsidRPr="000B00AE" w:rsidRDefault="001F1400" w:rsidP="001F1400">
      <w:pPr>
        <w:numPr>
          <w:ilvl w:val="0"/>
          <w:numId w:val="1"/>
        </w:numPr>
        <w:autoSpaceDE w:val="0"/>
        <w:autoSpaceDN w:val="0"/>
        <w:adjustRightInd w:val="0"/>
        <w:spacing w:after="0" w:line="240" w:lineRule="auto"/>
        <w:jc w:val="both"/>
        <w:rPr>
          <w:rFonts w:ascii="Arial" w:eastAsia="Times New Roman" w:hAnsi="Arial" w:cs="Arial"/>
          <w:sz w:val="21"/>
          <w:szCs w:val="21"/>
          <w:shd w:val="clear" w:color="auto" w:fill="FFFFFF"/>
        </w:rPr>
      </w:pPr>
      <w:r w:rsidRPr="000B00AE">
        <w:rPr>
          <w:rFonts w:ascii="Arial" w:eastAsia="Times New Roman" w:hAnsi="Arial" w:cs="Arial"/>
          <w:sz w:val="21"/>
          <w:szCs w:val="21"/>
          <w:shd w:val="clear" w:color="auto" w:fill="FFFFFF"/>
        </w:rPr>
        <w:t>Capítulo III. “Prioridad de paso”</w:t>
      </w:r>
    </w:p>
    <w:p w14:paraId="63194E16" w14:textId="77777777" w:rsidR="001F1400" w:rsidRPr="000B00AE" w:rsidRDefault="001F1400" w:rsidP="001F1400">
      <w:pPr>
        <w:numPr>
          <w:ilvl w:val="0"/>
          <w:numId w:val="1"/>
        </w:numPr>
        <w:autoSpaceDE w:val="0"/>
        <w:autoSpaceDN w:val="0"/>
        <w:adjustRightInd w:val="0"/>
        <w:spacing w:after="0" w:line="240" w:lineRule="auto"/>
        <w:jc w:val="both"/>
        <w:rPr>
          <w:rFonts w:ascii="Arial" w:eastAsia="Times New Roman" w:hAnsi="Arial" w:cs="Arial"/>
          <w:sz w:val="21"/>
          <w:szCs w:val="21"/>
          <w:shd w:val="clear" w:color="auto" w:fill="FFFFFF"/>
        </w:rPr>
      </w:pPr>
      <w:r w:rsidRPr="000B00AE">
        <w:rPr>
          <w:rFonts w:ascii="Arial" w:eastAsia="Times New Roman" w:hAnsi="Arial" w:cs="Arial"/>
          <w:sz w:val="21"/>
          <w:szCs w:val="21"/>
          <w:shd w:val="clear" w:color="auto" w:fill="FFFFFF"/>
        </w:rPr>
        <w:t>Capítulo V. “Incorporación a la circulación”</w:t>
      </w:r>
    </w:p>
    <w:p w14:paraId="5CD5A03F" w14:textId="77777777" w:rsidR="001F1400" w:rsidRPr="000B00AE" w:rsidRDefault="001F1400" w:rsidP="001F1400">
      <w:pPr>
        <w:numPr>
          <w:ilvl w:val="0"/>
          <w:numId w:val="1"/>
        </w:numPr>
        <w:autoSpaceDE w:val="0"/>
        <w:autoSpaceDN w:val="0"/>
        <w:adjustRightInd w:val="0"/>
        <w:spacing w:after="0" w:line="240" w:lineRule="auto"/>
        <w:jc w:val="both"/>
        <w:rPr>
          <w:rFonts w:ascii="Arial" w:eastAsia="Times New Roman" w:hAnsi="Arial" w:cs="Arial"/>
          <w:sz w:val="21"/>
          <w:szCs w:val="21"/>
          <w:shd w:val="clear" w:color="auto" w:fill="FFFFFF"/>
        </w:rPr>
      </w:pPr>
      <w:r w:rsidRPr="000B00AE">
        <w:rPr>
          <w:rFonts w:ascii="Arial" w:eastAsia="Times New Roman" w:hAnsi="Arial" w:cs="Arial"/>
          <w:sz w:val="21"/>
          <w:szCs w:val="21"/>
          <w:shd w:val="clear" w:color="auto" w:fill="FFFFFF"/>
        </w:rPr>
        <w:t xml:space="preserve">Capítulo VI. “Cambios de dirección y de sentido, y marcha atrás”; </w:t>
      </w:r>
    </w:p>
    <w:p w14:paraId="0A716D34" w14:textId="77777777" w:rsidR="001F1400" w:rsidRPr="000B00AE" w:rsidRDefault="001F1400" w:rsidP="001F1400">
      <w:pPr>
        <w:numPr>
          <w:ilvl w:val="0"/>
          <w:numId w:val="1"/>
        </w:numPr>
        <w:autoSpaceDE w:val="0"/>
        <w:autoSpaceDN w:val="0"/>
        <w:adjustRightInd w:val="0"/>
        <w:spacing w:after="0" w:line="240" w:lineRule="auto"/>
        <w:jc w:val="both"/>
        <w:rPr>
          <w:rFonts w:ascii="Arial" w:eastAsia="Times New Roman" w:hAnsi="Arial" w:cs="Arial"/>
          <w:sz w:val="21"/>
          <w:szCs w:val="21"/>
          <w:shd w:val="clear" w:color="auto" w:fill="FFFFFF"/>
        </w:rPr>
      </w:pPr>
      <w:r w:rsidRPr="000B00AE">
        <w:rPr>
          <w:rFonts w:ascii="Arial" w:eastAsia="Times New Roman" w:hAnsi="Arial" w:cs="Arial"/>
          <w:sz w:val="21"/>
          <w:szCs w:val="21"/>
          <w:shd w:val="clear" w:color="auto" w:fill="FFFFFF"/>
        </w:rPr>
        <w:t xml:space="preserve">Capítulo VII. “Adelantamiento”; </w:t>
      </w:r>
    </w:p>
    <w:p w14:paraId="3C770EFA" w14:textId="77777777" w:rsidR="001F1400" w:rsidRPr="000B00AE" w:rsidRDefault="001F1400" w:rsidP="001F1400">
      <w:pPr>
        <w:numPr>
          <w:ilvl w:val="0"/>
          <w:numId w:val="1"/>
        </w:numPr>
        <w:autoSpaceDE w:val="0"/>
        <w:autoSpaceDN w:val="0"/>
        <w:adjustRightInd w:val="0"/>
        <w:spacing w:after="0" w:line="240" w:lineRule="auto"/>
        <w:jc w:val="both"/>
        <w:rPr>
          <w:rFonts w:ascii="Arial" w:eastAsia="Times New Roman" w:hAnsi="Arial" w:cs="Arial"/>
          <w:sz w:val="21"/>
          <w:szCs w:val="21"/>
          <w:shd w:val="clear" w:color="auto" w:fill="FFFFFF"/>
        </w:rPr>
      </w:pPr>
      <w:r w:rsidRPr="000B00AE">
        <w:rPr>
          <w:rFonts w:ascii="Arial" w:eastAsia="Times New Roman" w:hAnsi="Arial" w:cs="Arial"/>
          <w:sz w:val="21"/>
          <w:szCs w:val="21"/>
          <w:shd w:val="clear" w:color="auto" w:fill="FFFFFF"/>
        </w:rPr>
        <w:t>Capítulo VIII. “Parada y estacionamiento”;</w:t>
      </w:r>
    </w:p>
    <w:p w14:paraId="3E86514E" w14:textId="77777777" w:rsidR="001F1400" w:rsidRPr="000B00AE" w:rsidRDefault="001F1400" w:rsidP="001F1400">
      <w:pPr>
        <w:numPr>
          <w:ilvl w:val="0"/>
          <w:numId w:val="1"/>
        </w:numPr>
        <w:autoSpaceDE w:val="0"/>
        <w:autoSpaceDN w:val="0"/>
        <w:adjustRightInd w:val="0"/>
        <w:spacing w:after="0" w:line="240" w:lineRule="auto"/>
        <w:jc w:val="both"/>
        <w:rPr>
          <w:rFonts w:ascii="Arial" w:eastAsia="Times New Roman" w:hAnsi="Arial" w:cs="Arial"/>
          <w:sz w:val="21"/>
          <w:szCs w:val="21"/>
          <w:shd w:val="clear" w:color="auto" w:fill="FFFFFF"/>
        </w:rPr>
      </w:pPr>
      <w:r w:rsidRPr="000B00AE">
        <w:rPr>
          <w:rFonts w:ascii="Arial" w:eastAsia="Times New Roman" w:hAnsi="Arial" w:cs="Arial"/>
          <w:sz w:val="21"/>
          <w:szCs w:val="21"/>
          <w:shd w:val="clear" w:color="auto" w:fill="FFFFFF"/>
        </w:rPr>
        <w:t>Capítulo X. “Utilización del alumbrado”</w:t>
      </w:r>
    </w:p>
    <w:p w14:paraId="41E9F7ED" w14:textId="77777777" w:rsidR="001F1400" w:rsidRPr="000B00AE" w:rsidRDefault="001F1400" w:rsidP="001F1400">
      <w:pPr>
        <w:numPr>
          <w:ilvl w:val="0"/>
          <w:numId w:val="1"/>
        </w:numPr>
        <w:autoSpaceDE w:val="0"/>
        <w:autoSpaceDN w:val="0"/>
        <w:adjustRightInd w:val="0"/>
        <w:spacing w:after="0" w:line="240" w:lineRule="auto"/>
        <w:jc w:val="both"/>
        <w:rPr>
          <w:rFonts w:ascii="Arial" w:eastAsia="Times New Roman" w:hAnsi="Arial" w:cs="Arial"/>
          <w:sz w:val="21"/>
          <w:szCs w:val="21"/>
          <w:shd w:val="clear" w:color="auto" w:fill="FFFFFF"/>
        </w:rPr>
      </w:pPr>
      <w:r w:rsidRPr="000B00AE">
        <w:rPr>
          <w:rFonts w:ascii="Arial" w:eastAsia="Times New Roman" w:hAnsi="Arial" w:cs="Arial"/>
          <w:sz w:val="21"/>
          <w:szCs w:val="21"/>
          <w:shd w:val="clear" w:color="auto" w:fill="FFFFFF"/>
        </w:rPr>
        <w:t>Capítulo XI. “Advertencias de los conductores”.</w:t>
      </w:r>
    </w:p>
    <w:p w14:paraId="47D909BA" w14:textId="77777777" w:rsidR="00993EC2" w:rsidRPr="000B00AE" w:rsidRDefault="00993EC2" w:rsidP="00993EC2">
      <w:pPr>
        <w:autoSpaceDE w:val="0"/>
        <w:autoSpaceDN w:val="0"/>
        <w:adjustRightInd w:val="0"/>
        <w:spacing w:after="0" w:line="240" w:lineRule="auto"/>
        <w:ind w:left="1080"/>
        <w:jc w:val="both"/>
        <w:rPr>
          <w:rFonts w:ascii="Arial" w:eastAsia="Times New Roman" w:hAnsi="Arial" w:cs="Arial"/>
          <w:sz w:val="21"/>
          <w:szCs w:val="21"/>
          <w:shd w:val="clear" w:color="auto" w:fill="FFFFFF"/>
        </w:rPr>
      </w:pPr>
    </w:p>
    <w:p w14:paraId="6C56FB1C" w14:textId="77777777" w:rsidR="001F1400" w:rsidRPr="000B00AE" w:rsidRDefault="00E04713" w:rsidP="000A5B8B">
      <w:pPr>
        <w:autoSpaceDE w:val="0"/>
        <w:autoSpaceDN w:val="0"/>
        <w:adjustRightInd w:val="0"/>
        <w:rPr>
          <w:rFonts w:ascii="Arial" w:eastAsia="Times New Roman" w:hAnsi="Arial" w:cs="Arial"/>
          <w:sz w:val="21"/>
          <w:szCs w:val="21"/>
        </w:rPr>
      </w:pPr>
      <w:hyperlink r:id="rId18" w:history="1">
        <w:r w:rsidR="000A5B8B" w:rsidRPr="009070F3">
          <w:rPr>
            <w:rStyle w:val="Hipervnculo"/>
            <w:rFonts w:ascii="Arial" w:eastAsia="Times New Roman" w:hAnsi="Arial" w:cs="Arial"/>
            <w:sz w:val="21"/>
            <w:szCs w:val="21"/>
          </w:rPr>
          <w:t>https://www.boe.es/buscar/pdf/2003/BOE-A-2003-23514-consolidado.pdf</w:t>
        </w:r>
      </w:hyperlink>
      <w:r w:rsidR="000A5B8B">
        <w:rPr>
          <w:rFonts w:ascii="Arial" w:eastAsia="Times New Roman" w:hAnsi="Arial" w:cs="Arial"/>
          <w:sz w:val="21"/>
          <w:szCs w:val="21"/>
        </w:rPr>
        <w:t xml:space="preserve"> </w:t>
      </w:r>
    </w:p>
    <w:p w14:paraId="5FEC5981" w14:textId="77777777" w:rsidR="001F1400" w:rsidRPr="000B00AE" w:rsidRDefault="001F1400" w:rsidP="001F1400">
      <w:pPr>
        <w:spacing w:line="200" w:lineRule="exact"/>
        <w:rPr>
          <w:rFonts w:ascii="Arial" w:eastAsia="Times New Roman" w:hAnsi="Arial" w:cs="Arial"/>
          <w:sz w:val="21"/>
          <w:szCs w:val="21"/>
        </w:rPr>
      </w:pPr>
    </w:p>
    <w:p w14:paraId="09329F48" w14:textId="77777777" w:rsidR="001F1400" w:rsidRPr="000B00AE" w:rsidRDefault="001F1400" w:rsidP="001F1400">
      <w:pPr>
        <w:spacing w:line="200" w:lineRule="exact"/>
        <w:rPr>
          <w:rFonts w:ascii="Arial" w:eastAsia="Times New Roman" w:hAnsi="Arial" w:cs="Arial"/>
          <w:sz w:val="21"/>
          <w:szCs w:val="21"/>
        </w:rPr>
      </w:pPr>
    </w:p>
    <w:p w14:paraId="25B2DB5B" w14:textId="68B39E35" w:rsidR="003D35E5" w:rsidRDefault="003D35E5" w:rsidP="00AB3B05">
      <w:pPr>
        <w:spacing w:line="0" w:lineRule="atLeast"/>
        <w:ind w:right="-359"/>
        <w:jc w:val="center"/>
        <w:rPr>
          <w:rFonts w:ascii="Arial" w:eastAsia="Arial" w:hAnsi="Arial" w:cs="Arial"/>
          <w:b/>
          <w:bCs/>
          <w:sz w:val="21"/>
          <w:szCs w:val="21"/>
          <w:u w:val="single"/>
        </w:rPr>
      </w:pPr>
    </w:p>
    <w:p w14:paraId="4DC93C08" w14:textId="3C10E482" w:rsidR="000E694D" w:rsidRDefault="000E694D" w:rsidP="00AB3B05">
      <w:pPr>
        <w:spacing w:line="0" w:lineRule="atLeast"/>
        <w:ind w:right="-359"/>
        <w:jc w:val="center"/>
        <w:rPr>
          <w:rFonts w:ascii="Arial" w:eastAsia="Arial" w:hAnsi="Arial" w:cs="Arial"/>
          <w:b/>
          <w:bCs/>
          <w:sz w:val="21"/>
          <w:szCs w:val="21"/>
          <w:u w:val="single"/>
        </w:rPr>
      </w:pPr>
    </w:p>
    <w:p w14:paraId="6F1B34C0" w14:textId="04160170" w:rsidR="000E694D" w:rsidRDefault="000E694D" w:rsidP="00AB3B05">
      <w:pPr>
        <w:spacing w:line="0" w:lineRule="atLeast"/>
        <w:ind w:right="-359"/>
        <w:jc w:val="center"/>
        <w:rPr>
          <w:rFonts w:ascii="Arial" w:eastAsia="Arial" w:hAnsi="Arial" w:cs="Arial"/>
          <w:b/>
          <w:bCs/>
          <w:sz w:val="21"/>
          <w:szCs w:val="21"/>
          <w:u w:val="single"/>
        </w:rPr>
      </w:pPr>
    </w:p>
    <w:p w14:paraId="5B41E60D" w14:textId="0A235BB0" w:rsidR="00AF7767" w:rsidRDefault="00AF7767" w:rsidP="00AB3B05">
      <w:pPr>
        <w:spacing w:line="0" w:lineRule="atLeast"/>
        <w:ind w:right="-359"/>
        <w:jc w:val="center"/>
        <w:rPr>
          <w:rFonts w:ascii="Arial" w:eastAsia="Arial" w:hAnsi="Arial" w:cs="Arial"/>
          <w:b/>
          <w:bCs/>
          <w:sz w:val="21"/>
          <w:szCs w:val="21"/>
          <w:u w:val="single"/>
        </w:rPr>
      </w:pPr>
    </w:p>
    <w:p w14:paraId="0981360C" w14:textId="77777777" w:rsidR="00AF7767" w:rsidRDefault="00AF7767" w:rsidP="00AB3B05">
      <w:pPr>
        <w:spacing w:line="0" w:lineRule="atLeast"/>
        <w:ind w:right="-359"/>
        <w:jc w:val="center"/>
        <w:rPr>
          <w:rFonts w:ascii="Arial" w:eastAsia="Arial" w:hAnsi="Arial" w:cs="Arial"/>
          <w:b/>
          <w:bCs/>
          <w:sz w:val="21"/>
          <w:szCs w:val="21"/>
          <w:u w:val="single"/>
        </w:rPr>
      </w:pPr>
    </w:p>
    <w:p w14:paraId="4B10DF50" w14:textId="77777777" w:rsidR="000E694D" w:rsidRDefault="000E694D" w:rsidP="00AB3B05">
      <w:pPr>
        <w:spacing w:line="0" w:lineRule="atLeast"/>
        <w:ind w:right="-359"/>
        <w:jc w:val="center"/>
        <w:rPr>
          <w:rFonts w:ascii="Arial" w:eastAsia="Arial" w:hAnsi="Arial" w:cs="Arial"/>
          <w:b/>
          <w:bCs/>
          <w:sz w:val="21"/>
          <w:szCs w:val="21"/>
          <w:u w:val="single"/>
        </w:rPr>
      </w:pPr>
    </w:p>
    <w:p w14:paraId="76153278" w14:textId="58CFDBFB" w:rsidR="001F1400" w:rsidRPr="000A5B8B" w:rsidRDefault="00AC3735" w:rsidP="00AB3B05">
      <w:pPr>
        <w:spacing w:line="0" w:lineRule="atLeast"/>
        <w:ind w:right="-359"/>
        <w:jc w:val="center"/>
        <w:rPr>
          <w:rFonts w:ascii="Arial" w:eastAsia="Arial" w:hAnsi="Arial" w:cs="Arial"/>
          <w:b/>
          <w:bCs/>
          <w:sz w:val="21"/>
          <w:szCs w:val="21"/>
          <w:u w:val="single"/>
        </w:rPr>
      </w:pPr>
      <w:r w:rsidRPr="000A5B8B">
        <w:rPr>
          <w:rFonts w:ascii="Arial" w:eastAsia="Arial" w:hAnsi="Arial" w:cs="Arial"/>
          <w:b/>
          <w:bCs/>
          <w:sz w:val="21"/>
          <w:szCs w:val="21"/>
          <w:u w:val="single"/>
        </w:rPr>
        <w:t xml:space="preserve">Anexo </w:t>
      </w:r>
      <w:r>
        <w:rPr>
          <w:rFonts w:ascii="Arial" w:eastAsia="Arial" w:hAnsi="Arial" w:cs="Arial"/>
          <w:b/>
          <w:bCs/>
          <w:sz w:val="21"/>
          <w:szCs w:val="21"/>
          <w:u w:val="single"/>
        </w:rPr>
        <w:t>III</w:t>
      </w:r>
    </w:p>
    <w:p w14:paraId="263E10F8" w14:textId="77777777" w:rsidR="001F1400" w:rsidRPr="000B00AE" w:rsidRDefault="001F1400" w:rsidP="001F1400">
      <w:pPr>
        <w:tabs>
          <w:tab w:val="left" w:pos="2835"/>
        </w:tabs>
        <w:spacing w:line="13" w:lineRule="exact"/>
        <w:rPr>
          <w:rFonts w:ascii="Arial" w:eastAsia="Times New Roman" w:hAnsi="Arial" w:cs="Arial"/>
          <w:b/>
          <w:bCs/>
          <w:sz w:val="21"/>
          <w:szCs w:val="21"/>
        </w:rPr>
      </w:pPr>
      <w:r w:rsidRPr="000B00AE">
        <w:rPr>
          <w:rFonts w:ascii="Arial" w:eastAsia="Times New Roman" w:hAnsi="Arial" w:cs="Arial"/>
          <w:b/>
          <w:bCs/>
          <w:sz w:val="21"/>
          <w:szCs w:val="21"/>
        </w:rPr>
        <w:tab/>
      </w:r>
    </w:p>
    <w:p w14:paraId="361DB8CF" w14:textId="1019D868" w:rsidR="001F1400" w:rsidRPr="000B00AE" w:rsidRDefault="00AC3735" w:rsidP="00AB3B05">
      <w:pPr>
        <w:spacing w:line="200" w:lineRule="exact"/>
        <w:jc w:val="center"/>
        <w:rPr>
          <w:rFonts w:ascii="Arial" w:eastAsia="Times New Roman" w:hAnsi="Arial" w:cs="Arial"/>
          <w:sz w:val="21"/>
          <w:szCs w:val="21"/>
        </w:rPr>
      </w:pPr>
      <w:r w:rsidRPr="000B00AE">
        <w:rPr>
          <w:rFonts w:ascii="Arial" w:eastAsia="Arial" w:hAnsi="Arial" w:cs="Arial"/>
          <w:b/>
          <w:bCs/>
          <w:sz w:val="21"/>
          <w:szCs w:val="21"/>
        </w:rPr>
        <w:t>Ficha de responsabilidades del puesto</w:t>
      </w:r>
    </w:p>
    <w:tbl>
      <w:tblPr>
        <w:tblW w:w="5096" w:type="pct"/>
        <w:jc w:val="center"/>
        <w:tblBorders>
          <w:top w:val="single" w:sz="12" w:space="0" w:color="4E3629"/>
          <w:left w:val="single" w:sz="12" w:space="0" w:color="4E3629"/>
          <w:bottom w:val="single" w:sz="12" w:space="0" w:color="4E3629"/>
          <w:right w:val="single" w:sz="12" w:space="0" w:color="4E3629"/>
          <w:insideH w:val="single" w:sz="6" w:space="0" w:color="4E3629"/>
          <w:insideV w:val="single" w:sz="6" w:space="0" w:color="4E3629"/>
        </w:tblBorders>
        <w:tblLook w:val="00A0" w:firstRow="1" w:lastRow="0" w:firstColumn="1" w:lastColumn="0" w:noHBand="0" w:noVBand="0"/>
      </w:tblPr>
      <w:tblGrid>
        <w:gridCol w:w="1916"/>
        <w:gridCol w:w="770"/>
        <w:gridCol w:w="1553"/>
        <w:gridCol w:w="2042"/>
        <w:gridCol w:w="2356"/>
      </w:tblGrid>
      <w:tr w:rsidR="00736146" w:rsidRPr="000B00AE" w14:paraId="4CE2F23E" w14:textId="77777777" w:rsidTr="000A5B8B">
        <w:trPr>
          <w:trHeight w:val="680"/>
          <w:jc w:val="center"/>
        </w:trPr>
        <w:tc>
          <w:tcPr>
            <w:tcW w:w="1109" w:type="pct"/>
            <w:tcBorders>
              <w:top w:val="single" w:sz="12" w:space="0" w:color="4E3629"/>
            </w:tcBorders>
            <w:vAlign w:val="center"/>
          </w:tcPr>
          <w:p w14:paraId="2D47B850" w14:textId="77777777" w:rsidR="001F1400" w:rsidRPr="000B00AE" w:rsidRDefault="001F1400" w:rsidP="0001181E">
            <w:pPr>
              <w:jc w:val="center"/>
              <w:rPr>
                <w:rFonts w:ascii="Arial" w:hAnsi="Arial" w:cs="Arial"/>
                <w:sz w:val="21"/>
                <w:szCs w:val="21"/>
              </w:rPr>
            </w:pPr>
          </w:p>
        </w:tc>
        <w:tc>
          <w:tcPr>
            <w:tcW w:w="2527" w:type="pct"/>
            <w:gridSpan w:val="3"/>
            <w:tcBorders>
              <w:top w:val="single" w:sz="12" w:space="0" w:color="4E3629"/>
            </w:tcBorders>
            <w:shd w:val="clear" w:color="auto" w:fill="008C95"/>
            <w:vAlign w:val="center"/>
          </w:tcPr>
          <w:p w14:paraId="3376AA1B" w14:textId="6D8BF4E7" w:rsidR="001F1400" w:rsidRPr="000B00AE" w:rsidRDefault="001F1400" w:rsidP="00AC3735">
            <w:pPr>
              <w:jc w:val="center"/>
              <w:rPr>
                <w:rFonts w:ascii="Arial" w:hAnsi="Arial" w:cs="Arial"/>
                <w:b/>
                <w:sz w:val="21"/>
                <w:szCs w:val="21"/>
              </w:rPr>
            </w:pPr>
            <w:r w:rsidRPr="000B00AE">
              <w:rPr>
                <w:rFonts w:ascii="Arial" w:hAnsi="Arial" w:cs="Arial"/>
                <w:b/>
                <w:sz w:val="21"/>
                <w:szCs w:val="21"/>
              </w:rPr>
              <w:t>C</w:t>
            </w:r>
            <w:r w:rsidR="00AC3735">
              <w:rPr>
                <w:rFonts w:ascii="Arial" w:hAnsi="Arial" w:cs="Arial"/>
                <w:b/>
                <w:sz w:val="21"/>
                <w:szCs w:val="21"/>
              </w:rPr>
              <w:t xml:space="preserve">onductor </w:t>
            </w:r>
            <w:r w:rsidRPr="000B00AE">
              <w:rPr>
                <w:rFonts w:ascii="Arial" w:hAnsi="Arial" w:cs="Arial"/>
                <w:b/>
                <w:sz w:val="21"/>
                <w:szCs w:val="21"/>
              </w:rPr>
              <w:t xml:space="preserve">/ </w:t>
            </w:r>
            <w:r w:rsidR="00AC3735">
              <w:rPr>
                <w:rFonts w:ascii="Arial" w:hAnsi="Arial" w:cs="Arial"/>
                <w:b/>
                <w:sz w:val="21"/>
                <w:szCs w:val="21"/>
              </w:rPr>
              <w:t>a</w:t>
            </w:r>
          </w:p>
        </w:tc>
        <w:tc>
          <w:tcPr>
            <w:tcW w:w="1364" w:type="pct"/>
            <w:tcBorders>
              <w:top w:val="single" w:sz="12" w:space="0" w:color="4E3629"/>
            </w:tcBorders>
            <w:vAlign w:val="center"/>
          </w:tcPr>
          <w:p w14:paraId="6A68ADDD" w14:textId="77777777" w:rsidR="001F1400" w:rsidRPr="000B00AE" w:rsidRDefault="001F1400" w:rsidP="0001181E">
            <w:pPr>
              <w:rPr>
                <w:rFonts w:ascii="Arial" w:hAnsi="Arial" w:cs="Arial"/>
                <w:b/>
                <w:sz w:val="21"/>
                <w:szCs w:val="21"/>
              </w:rPr>
            </w:pPr>
          </w:p>
        </w:tc>
      </w:tr>
      <w:tr w:rsidR="00736146" w:rsidRPr="000B00AE" w14:paraId="191ECADA" w14:textId="77777777" w:rsidTr="000A5B8B">
        <w:trPr>
          <w:jc w:val="center"/>
        </w:trPr>
        <w:tc>
          <w:tcPr>
            <w:tcW w:w="2454" w:type="pct"/>
            <w:gridSpan w:val="3"/>
            <w:shd w:val="clear" w:color="auto" w:fill="EAF1DD"/>
            <w:vAlign w:val="center"/>
          </w:tcPr>
          <w:p w14:paraId="39741123" w14:textId="77777777" w:rsidR="001F1400" w:rsidRPr="000B00AE" w:rsidRDefault="001F1400" w:rsidP="0001181E">
            <w:pPr>
              <w:spacing w:before="40" w:after="40"/>
              <w:ind w:left="284"/>
              <w:rPr>
                <w:rFonts w:ascii="Arial" w:hAnsi="Arial" w:cs="Arial"/>
                <w:b/>
                <w:sz w:val="21"/>
                <w:szCs w:val="21"/>
              </w:rPr>
            </w:pPr>
            <w:r w:rsidRPr="000B00AE">
              <w:rPr>
                <w:rFonts w:ascii="Arial" w:hAnsi="Arial" w:cs="Arial"/>
                <w:b/>
                <w:sz w:val="21"/>
                <w:szCs w:val="21"/>
              </w:rPr>
              <w:t xml:space="preserve">Área:  </w:t>
            </w:r>
          </w:p>
        </w:tc>
        <w:tc>
          <w:tcPr>
            <w:tcW w:w="2546" w:type="pct"/>
            <w:gridSpan w:val="2"/>
            <w:shd w:val="clear" w:color="auto" w:fill="EAF1DD"/>
          </w:tcPr>
          <w:p w14:paraId="34C232AC" w14:textId="77777777" w:rsidR="001F1400" w:rsidRPr="000B00AE" w:rsidRDefault="001F1400" w:rsidP="0001181E">
            <w:pPr>
              <w:spacing w:before="40" w:after="40"/>
              <w:jc w:val="center"/>
              <w:rPr>
                <w:rFonts w:ascii="Arial" w:hAnsi="Arial" w:cs="Arial"/>
                <w:b/>
                <w:sz w:val="21"/>
                <w:szCs w:val="21"/>
              </w:rPr>
            </w:pPr>
            <w:r w:rsidRPr="000B00AE">
              <w:rPr>
                <w:rFonts w:ascii="Arial" w:hAnsi="Arial" w:cs="Arial"/>
                <w:b/>
                <w:sz w:val="21"/>
                <w:szCs w:val="21"/>
              </w:rPr>
              <w:t>Dependencia:</w:t>
            </w:r>
          </w:p>
        </w:tc>
      </w:tr>
      <w:tr w:rsidR="00736146" w:rsidRPr="000B00AE" w14:paraId="7024C50A" w14:textId="77777777" w:rsidTr="000A5B8B">
        <w:trPr>
          <w:trHeight w:val="439"/>
          <w:jc w:val="center"/>
        </w:trPr>
        <w:tc>
          <w:tcPr>
            <w:tcW w:w="2454" w:type="pct"/>
            <w:gridSpan w:val="3"/>
            <w:vAlign w:val="center"/>
          </w:tcPr>
          <w:p w14:paraId="4D58C2EB" w14:textId="2694D9BB" w:rsidR="001F1400" w:rsidRPr="000B00AE" w:rsidRDefault="001F1400" w:rsidP="00AC3735">
            <w:pPr>
              <w:jc w:val="both"/>
              <w:rPr>
                <w:rFonts w:ascii="Arial" w:hAnsi="Arial" w:cs="Arial"/>
                <w:sz w:val="21"/>
                <w:szCs w:val="21"/>
              </w:rPr>
            </w:pPr>
            <w:r w:rsidRPr="000B00AE">
              <w:rPr>
                <w:rFonts w:ascii="Arial" w:hAnsi="Arial" w:cs="Arial"/>
                <w:sz w:val="21"/>
                <w:szCs w:val="21"/>
              </w:rPr>
              <w:t>R</w:t>
            </w:r>
            <w:r w:rsidR="00AC3735">
              <w:rPr>
                <w:rFonts w:ascii="Arial" w:hAnsi="Arial" w:cs="Arial"/>
                <w:sz w:val="21"/>
                <w:szCs w:val="21"/>
              </w:rPr>
              <w:t>esiduos</w:t>
            </w:r>
          </w:p>
        </w:tc>
        <w:tc>
          <w:tcPr>
            <w:tcW w:w="2546" w:type="pct"/>
            <w:gridSpan w:val="2"/>
            <w:vMerge w:val="restart"/>
          </w:tcPr>
          <w:p w14:paraId="613A9446" w14:textId="0D4E6AAD" w:rsidR="001F1400" w:rsidRPr="000B00AE" w:rsidRDefault="001F1400" w:rsidP="003A5463">
            <w:pPr>
              <w:jc w:val="both"/>
              <w:rPr>
                <w:rFonts w:ascii="Arial" w:hAnsi="Arial" w:cs="Arial"/>
                <w:sz w:val="21"/>
                <w:szCs w:val="21"/>
              </w:rPr>
            </w:pPr>
            <w:r w:rsidRPr="000B00AE">
              <w:rPr>
                <w:rFonts w:ascii="Arial" w:hAnsi="Arial" w:cs="Arial"/>
                <w:sz w:val="21"/>
                <w:szCs w:val="21"/>
              </w:rPr>
              <w:t>Depende de: Responsable y coordinador</w:t>
            </w:r>
            <w:r w:rsidR="00AC3735">
              <w:rPr>
                <w:rFonts w:ascii="Arial" w:hAnsi="Arial" w:cs="Arial"/>
                <w:sz w:val="21"/>
                <w:szCs w:val="21"/>
              </w:rPr>
              <w:t xml:space="preserve"> de equipos</w:t>
            </w:r>
            <w:r w:rsidRPr="000B00AE">
              <w:rPr>
                <w:rFonts w:ascii="Arial" w:hAnsi="Arial" w:cs="Arial"/>
                <w:sz w:val="21"/>
                <w:szCs w:val="21"/>
              </w:rPr>
              <w:t xml:space="preserve"> de </w:t>
            </w:r>
            <w:r w:rsidR="00AC3735">
              <w:rPr>
                <w:rFonts w:ascii="Arial" w:hAnsi="Arial" w:cs="Arial"/>
                <w:sz w:val="21"/>
                <w:szCs w:val="21"/>
              </w:rPr>
              <w:t>r</w:t>
            </w:r>
            <w:r w:rsidRPr="000B00AE">
              <w:rPr>
                <w:rFonts w:ascii="Arial" w:hAnsi="Arial" w:cs="Arial"/>
                <w:sz w:val="21"/>
                <w:szCs w:val="21"/>
              </w:rPr>
              <w:t>esiduos</w:t>
            </w:r>
          </w:p>
          <w:p w14:paraId="1F5738A5" w14:textId="77777777" w:rsidR="001F1400" w:rsidRPr="000B00AE" w:rsidRDefault="001F1400" w:rsidP="003A5463">
            <w:pPr>
              <w:jc w:val="both"/>
              <w:rPr>
                <w:rFonts w:ascii="Arial" w:hAnsi="Arial" w:cs="Arial"/>
                <w:b/>
                <w:i/>
                <w:sz w:val="21"/>
                <w:szCs w:val="21"/>
              </w:rPr>
            </w:pPr>
          </w:p>
        </w:tc>
      </w:tr>
      <w:tr w:rsidR="00736146" w:rsidRPr="000B00AE" w14:paraId="31C9BD1A" w14:textId="77777777" w:rsidTr="000A5B8B">
        <w:trPr>
          <w:jc w:val="center"/>
        </w:trPr>
        <w:tc>
          <w:tcPr>
            <w:tcW w:w="1555" w:type="pct"/>
            <w:gridSpan w:val="2"/>
            <w:shd w:val="clear" w:color="auto" w:fill="EAF1DD"/>
            <w:vAlign w:val="center"/>
          </w:tcPr>
          <w:p w14:paraId="4DA80C30" w14:textId="77777777" w:rsidR="001F1400" w:rsidRPr="000B00AE" w:rsidRDefault="001F1400" w:rsidP="0001181E">
            <w:pPr>
              <w:spacing w:before="40" w:after="40"/>
              <w:ind w:left="284"/>
              <w:rPr>
                <w:rFonts w:ascii="Arial" w:hAnsi="Arial" w:cs="Arial"/>
                <w:b/>
                <w:sz w:val="21"/>
                <w:szCs w:val="21"/>
              </w:rPr>
            </w:pPr>
            <w:r w:rsidRPr="000B00AE">
              <w:rPr>
                <w:rFonts w:ascii="Arial" w:hAnsi="Arial" w:cs="Arial"/>
                <w:b/>
                <w:sz w:val="21"/>
                <w:szCs w:val="21"/>
              </w:rPr>
              <w:t xml:space="preserve">Puesto: </w:t>
            </w:r>
          </w:p>
        </w:tc>
        <w:tc>
          <w:tcPr>
            <w:tcW w:w="899" w:type="pct"/>
            <w:shd w:val="clear" w:color="auto" w:fill="EAF1DD"/>
            <w:vAlign w:val="center"/>
          </w:tcPr>
          <w:p w14:paraId="42E87B82" w14:textId="2D0B7E18" w:rsidR="001F1400" w:rsidRPr="000B00AE" w:rsidRDefault="00F307BF" w:rsidP="0001181E">
            <w:pPr>
              <w:spacing w:before="40" w:after="40" w:line="276" w:lineRule="auto"/>
              <w:ind w:left="-22"/>
              <w:jc w:val="center"/>
              <w:rPr>
                <w:rFonts w:ascii="Arial" w:hAnsi="Arial" w:cs="Arial"/>
                <w:b/>
                <w:sz w:val="21"/>
                <w:szCs w:val="21"/>
              </w:rPr>
            </w:pPr>
            <w:r>
              <w:rPr>
                <w:rFonts w:ascii="Arial" w:hAnsi="Arial" w:cs="Arial"/>
                <w:b/>
                <w:sz w:val="21"/>
                <w:szCs w:val="21"/>
              </w:rPr>
              <w:t>Número</w:t>
            </w:r>
            <w:r w:rsidR="001F1400" w:rsidRPr="000B00AE">
              <w:rPr>
                <w:rFonts w:ascii="Arial" w:hAnsi="Arial" w:cs="Arial"/>
                <w:b/>
                <w:sz w:val="21"/>
                <w:szCs w:val="21"/>
              </w:rPr>
              <w:t xml:space="preserve"> titulares: </w:t>
            </w:r>
          </w:p>
        </w:tc>
        <w:tc>
          <w:tcPr>
            <w:tcW w:w="2546" w:type="pct"/>
            <w:gridSpan w:val="2"/>
            <w:vMerge/>
          </w:tcPr>
          <w:p w14:paraId="6BD6FD8B" w14:textId="77777777" w:rsidR="001F1400" w:rsidRPr="000B00AE" w:rsidRDefault="001F1400" w:rsidP="0001181E">
            <w:pPr>
              <w:rPr>
                <w:rFonts w:ascii="Arial" w:hAnsi="Arial" w:cs="Arial"/>
                <w:sz w:val="21"/>
                <w:szCs w:val="21"/>
              </w:rPr>
            </w:pPr>
          </w:p>
        </w:tc>
      </w:tr>
      <w:tr w:rsidR="00736146" w:rsidRPr="000B00AE" w14:paraId="1780C82A" w14:textId="77777777" w:rsidTr="000A5B8B">
        <w:trPr>
          <w:trHeight w:val="293"/>
          <w:jc w:val="center"/>
        </w:trPr>
        <w:tc>
          <w:tcPr>
            <w:tcW w:w="1555" w:type="pct"/>
            <w:gridSpan w:val="2"/>
            <w:tcBorders>
              <w:bottom w:val="single" w:sz="12" w:space="0" w:color="4E3629"/>
            </w:tcBorders>
            <w:vAlign w:val="center"/>
          </w:tcPr>
          <w:p w14:paraId="23684ED0" w14:textId="63674EFF" w:rsidR="001F1400" w:rsidRPr="000B00AE" w:rsidRDefault="001F1400" w:rsidP="00F61F85">
            <w:pPr>
              <w:rPr>
                <w:rFonts w:ascii="Arial" w:hAnsi="Arial" w:cs="Arial"/>
                <w:sz w:val="21"/>
                <w:szCs w:val="21"/>
              </w:rPr>
            </w:pPr>
            <w:r w:rsidRPr="000B00AE">
              <w:rPr>
                <w:rFonts w:ascii="Arial" w:hAnsi="Arial" w:cs="Arial"/>
                <w:sz w:val="21"/>
                <w:szCs w:val="21"/>
              </w:rPr>
              <w:t xml:space="preserve">Conductor/ </w:t>
            </w:r>
            <w:r w:rsidR="00F61F85">
              <w:rPr>
                <w:rFonts w:ascii="Arial" w:hAnsi="Arial" w:cs="Arial"/>
                <w:sz w:val="21"/>
                <w:szCs w:val="21"/>
              </w:rPr>
              <w:t>c</w:t>
            </w:r>
            <w:r w:rsidRPr="000B00AE">
              <w:rPr>
                <w:rFonts w:ascii="Arial" w:hAnsi="Arial" w:cs="Arial"/>
                <w:sz w:val="21"/>
                <w:szCs w:val="21"/>
              </w:rPr>
              <w:t>onductora</w:t>
            </w:r>
          </w:p>
        </w:tc>
        <w:tc>
          <w:tcPr>
            <w:tcW w:w="899" w:type="pct"/>
            <w:tcBorders>
              <w:bottom w:val="single" w:sz="12" w:space="0" w:color="4E3629"/>
            </w:tcBorders>
            <w:vAlign w:val="center"/>
          </w:tcPr>
          <w:p w14:paraId="73A43629" w14:textId="77777777" w:rsidR="001F1400" w:rsidRPr="000B00AE" w:rsidRDefault="001F1400" w:rsidP="0001181E">
            <w:pPr>
              <w:spacing w:before="40" w:after="40" w:line="276" w:lineRule="auto"/>
              <w:ind w:left="-22"/>
              <w:jc w:val="center"/>
              <w:rPr>
                <w:rFonts w:ascii="Arial" w:hAnsi="Arial" w:cs="Arial"/>
                <w:b/>
                <w:sz w:val="21"/>
                <w:szCs w:val="21"/>
              </w:rPr>
            </w:pPr>
          </w:p>
        </w:tc>
        <w:tc>
          <w:tcPr>
            <w:tcW w:w="2546" w:type="pct"/>
            <w:gridSpan w:val="2"/>
            <w:vMerge/>
            <w:tcBorders>
              <w:bottom w:val="single" w:sz="12" w:space="0" w:color="4E3629"/>
            </w:tcBorders>
          </w:tcPr>
          <w:p w14:paraId="7DBEB05D" w14:textId="77777777" w:rsidR="001F1400" w:rsidRPr="000B00AE" w:rsidRDefault="001F1400" w:rsidP="0001181E">
            <w:pPr>
              <w:rPr>
                <w:rFonts w:ascii="Arial" w:hAnsi="Arial" w:cs="Arial"/>
                <w:sz w:val="21"/>
                <w:szCs w:val="21"/>
              </w:rPr>
            </w:pPr>
          </w:p>
        </w:tc>
      </w:tr>
    </w:tbl>
    <w:p w14:paraId="428BA7C8" w14:textId="77777777" w:rsidR="001F1400" w:rsidRPr="00E01311" w:rsidRDefault="001F1400" w:rsidP="001F1400">
      <w:pPr>
        <w:ind w:left="714" w:hanging="357"/>
        <w:rPr>
          <w:rFonts w:ascii="Arial" w:hAnsi="Arial" w:cs="Arial"/>
          <w:sz w:val="10"/>
          <w:szCs w:val="21"/>
        </w:rPr>
      </w:pPr>
    </w:p>
    <w:tbl>
      <w:tblPr>
        <w:tblW w:w="5096" w:type="pct"/>
        <w:jc w:val="center"/>
        <w:tblBorders>
          <w:top w:val="single" w:sz="8" w:space="0" w:color="4E3629"/>
          <w:left w:val="single" w:sz="8" w:space="0" w:color="4E3629"/>
          <w:bottom w:val="single" w:sz="8" w:space="0" w:color="4E3629"/>
          <w:right w:val="single" w:sz="8" w:space="0" w:color="4E3629"/>
          <w:insideH w:val="single" w:sz="6" w:space="0" w:color="4E3629"/>
          <w:insideV w:val="single" w:sz="6" w:space="0" w:color="4E3629"/>
        </w:tblBorders>
        <w:tblLook w:val="00A0" w:firstRow="1" w:lastRow="0" w:firstColumn="1" w:lastColumn="0" w:noHBand="0" w:noVBand="0"/>
      </w:tblPr>
      <w:tblGrid>
        <w:gridCol w:w="8647"/>
      </w:tblGrid>
      <w:tr w:rsidR="00736146" w:rsidRPr="000B00AE" w14:paraId="49B10CF4" w14:textId="77777777" w:rsidTr="000A5B8B">
        <w:trPr>
          <w:jc w:val="center"/>
        </w:trPr>
        <w:tc>
          <w:tcPr>
            <w:tcW w:w="5000" w:type="pct"/>
            <w:tcBorders>
              <w:top w:val="single" w:sz="8" w:space="0" w:color="4E3629"/>
            </w:tcBorders>
            <w:shd w:val="clear" w:color="auto" w:fill="EAF1DD"/>
          </w:tcPr>
          <w:p w14:paraId="02B08A2A" w14:textId="77777777" w:rsidR="001F1400" w:rsidRPr="000B00AE" w:rsidRDefault="001F1400" w:rsidP="0001181E">
            <w:pPr>
              <w:spacing w:before="40" w:after="40"/>
              <w:rPr>
                <w:rFonts w:ascii="Arial" w:hAnsi="Arial" w:cs="Arial"/>
                <w:b/>
                <w:sz w:val="21"/>
                <w:szCs w:val="21"/>
              </w:rPr>
            </w:pPr>
            <w:r w:rsidRPr="000B00AE">
              <w:rPr>
                <w:rFonts w:ascii="Arial" w:hAnsi="Arial" w:cs="Arial"/>
                <w:b/>
                <w:sz w:val="21"/>
                <w:szCs w:val="21"/>
              </w:rPr>
              <w:t>Misión:</w:t>
            </w:r>
          </w:p>
        </w:tc>
      </w:tr>
      <w:tr w:rsidR="00736146" w:rsidRPr="000B00AE" w14:paraId="56B8F05A" w14:textId="77777777" w:rsidTr="000A5B8B">
        <w:trPr>
          <w:trHeight w:val="766"/>
          <w:jc w:val="center"/>
        </w:trPr>
        <w:tc>
          <w:tcPr>
            <w:tcW w:w="5000" w:type="pct"/>
            <w:tcBorders>
              <w:bottom w:val="single" w:sz="8" w:space="0" w:color="4E3629"/>
            </w:tcBorders>
          </w:tcPr>
          <w:p w14:paraId="284AC01D" w14:textId="77777777" w:rsidR="001F1400" w:rsidRPr="000B00AE" w:rsidRDefault="001F1400" w:rsidP="003A5463">
            <w:pPr>
              <w:spacing w:before="40" w:after="40"/>
              <w:jc w:val="both"/>
              <w:rPr>
                <w:rFonts w:ascii="Arial" w:hAnsi="Arial" w:cs="Arial"/>
                <w:sz w:val="21"/>
                <w:szCs w:val="21"/>
              </w:rPr>
            </w:pPr>
            <w:r w:rsidRPr="000B00AE">
              <w:rPr>
                <w:rFonts w:ascii="Arial" w:hAnsi="Arial" w:cs="Arial"/>
                <w:sz w:val="21"/>
                <w:szCs w:val="21"/>
              </w:rPr>
              <w:t>Atender las necesidades de rutas y recogida de residuos para garantizar una correcta gestión de los mismos de acuerdo a la normativa vigente y a las instrucciones y procedimientos de la empresa.</w:t>
            </w:r>
          </w:p>
        </w:tc>
      </w:tr>
    </w:tbl>
    <w:p w14:paraId="0FE9820B" w14:textId="77777777" w:rsidR="001F1400" w:rsidRPr="00E01311" w:rsidRDefault="001F1400" w:rsidP="00AB3B05">
      <w:pPr>
        <w:spacing w:line="276" w:lineRule="auto"/>
        <w:rPr>
          <w:rFonts w:ascii="Arial" w:hAnsi="Arial" w:cs="Arial"/>
          <w:sz w:val="8"/>
          <w:szCs w:val="21"/>
        </w:rPr>
      </w:pPr>
    </w:p>
    <w:tbl>
      <w:tblPr>
        <w:tblW w:w="10014" w:type="dxa"/>
        <w:jc w:val="center"/>
        <w:tblBorders>
          <w:top w:val="single" w:sz="6" w:space="0" w:color="4E3629"/>
          <w:left w:val="single" w:sz="6" w:space="0" w:color="4E3629"/>
          <w:bottom w:val="single" w:sz="6" w:space="0" w:color="4E3629"/>
          <w:right w:val="single" w:sz="6" w:space="0" w:color="4E3629"/>
          <w:insideH w:val="single" w:sz="6" w:space="0" w:color="4E3629"/>
          <w:insideV w:val="single" w:sz="6" w:space="0" w:color="4E3629"/>
        </w:tblBorders>
        <w:tblLook w:val="00A0" w:firstRow="1" w:lastRow="0" w:firstColumn="1" w:lastColumn="0" w:noHBand="0" w:noVBand="0"/>
      </w:tblPr>
      <w:tblGrid>
        <w:gridCol w:w="2215"/>
        <w:gridCol w:w="7799"/>
      </w:tblGrid>
      <w:tr w:rsidR="00736146" w:rsidRPr="000B00AE" w14:paraId="1FE0181D" w14:textId="77777777" w:rsidTr="000A5B8B">
        <w:trPr>
          <w:trHeight w:val="231"/>
          <w:tblHeader/>
          <w:jc w:val="center"/>
        </w:trPr>
        <w:tc>
          <w:tcPr>
            <w:tcW w:w="2215" w:type="dxa"/>
            <w:shd w:val="clear" w:color="auto" w:fill="008C95"/>
            <w:vAlign w:val="center"/>
          </w:tcPr>
          <w:p w14:paraId="0C2E8F34" w14:textId="77777777" w:rsidR="001F1400" w:rsidRPr="000B00AE" w:rsidRDefault="001F1400" w:rsidP="0001181E">
            <w:pPr>
              <w:jc w:val="center"/>
              <w:rPr>
                <w:rFonts w:ascii="Arial" w:hAnsi="Arial" w:cs="Arial"/>
                <w:b/>
                <w:sz w:val="21"/>
                <w:szCs w:val="21"/>
              </w:rPr>
            </w:pPr>
            <w:r w:rsidRPr="000B00AE">
              <w:rPr>
                <w:rFonts w:ascii="Arial" w:hAnsi="Arial" w:cs="Arial"/>
                <w:b/>
                <w:sz w:val="21"/>
                <w:szCs w:val="21"/>
              </w:rPr>
              <w:lastRenderedPageBreak/>
              <w:t>AREA</w:t>
            </w:r>
          </w:p>
        </w:tc>
        <w:tc>
          <w:tcPr>
            <w:tcW w:w="7799" w:type="dxa"/>
            <w:shd w:val="clear" w:color="auto" w:fill="008C95"/>
            <w:vAlign w:val="center"/>
          </w:tcPr>
          <w:p w14:paraId="713881FF" w14:textId="77777777" w:rsidR="001F1400" w:rsidRPr="000B00AE" w:rsidRDefault="001F1400" w:rsidP="0001181E">
            <w:pPr>
              <w:ind w:left="176" w:hanging="357"/>
              <w:jc w:val="center"/>
              <w:rPr>
                <w:rFonts w:ascii="Arial" w:hAnsi="Arial" w:cs="Arial"/>
                <w:b/>
                <w:sz w:val="21"/>
                <w:szCs w:val="21"/>
              </w:rPr>
            </w:pPr>
            <w:r w:rsidRPr="000B00AE">
              <w:rPr>
                <w:rFonts w:ascii="Arial" w:hAnsi="Arial" w:cs="Arial"/>
                <w:b/>
                <w:sz w:val="21"/>
                <w:szCs w:val="21"/>
              </w:rPr>
              <w:t>RESPONSABILIDADES</w:t>
            </w:r>
          </w:p>
        </w:tc>
      </w:tr>
      <w:tr w:rsidR="00736146" w:rsidRPr="000B00AE" w14:paraId="7CD3F07E" w14:textId="77777777" w:rsidTr="000A5B8B">
        <w:trPr>
          <w:trHeight w:val="1063"/>
          <w:jc w:val="center"/>
        </w:trPr>
        <w:tc>
          <w:tcPr>
            <w:tcW w:w="2215" w:type="dxa"/>
            <w:shd w:val="clear" w:color="auto" w:fill="F2F2F2"/>
            <w:vAlign w:val="center"/>
          </w:tcPr>
          <w:p w14:paraId="7309C967" w14:textId="77777777" w:rsidR="001F1400" w:rsidRPr="000B00AE" w:rsidRDefault="001F1400" w:rsidP="001F1400">
            <w:pPr>
              <w:numPr>
                <w:ilvl w:val="0"/>
                <w:numId w:val="4"/>
              </w:numPr>
              <w:spacing w:after="0" w:line="240" w:lineRule="auto"/>
              <w:ind w:left="284" w:hanging="207"/>
              <w:rPr>
                <w:rFonts w:ascii="Arial" w:hAnsi="Arial" w:cs="Arial"/>
                <w:b/>
                <w:sz w:val="21"/>
                <w:szCs w:val="21"/>
              </w:rPr>
            </w:pPr>
            <w:r w:rsidRPr="000B00AE">
              <w:rPr>
                <w:rFonts w:ascii="Arial" w:hAnsi="Arial" w:cs="Arial"/>
                <w:sz w:val="21"/>
                <w:szCs w:val="21"/>
              </w:rPr>
              <w:t>Labores de conducción y realización de rutas.</w:t>
            </w:r>
          </w:p>
        </w:tc>
        <w:tc>
          <w:tcPr>
            <w:tcW w:w="7799" w:type="dxa"/>
            <w:shd w:val="clear" w:color="auto" w:fill="F2F2F2"/>
            <w:vAlign w:val="center"/>
          </w:tcPr>
          <w:p w14:paraId="59806F73" w14:textId="72445E9C" w:rsidR="001F1400" w:rsidRPr="000B00AE" w:rsidRDefault="001F1400" w:rsidP="003A5463">
            <w:pPr>
              <w:numPr>
                <w:ilvl w:val="0"/>
                <w:numId w:val="2"/>
              </w:numPr>
              <w:spacing w:before="40" w:after="40" w:line="240" w:lineRule="auto"/>
              <w:ind w:left="176" w:hanging="176"/>
              <w:jc w:val="both"/>
              <w:rPr>
                <w:rFonts w:ascii="Arial" w:hAnsi="Arial" w:cs="Arial"/>
                <w:sz w:val="21"/>
                <w:szCs w:val="21"/>
              </w:rPr>
            </w:pPr>
            <w:r w:rsidRPr="000B00AE">
              <w:rPr>
                <w:rFonts w:ascii="Arial" w:hAnsi="Arial" w:cs="Arial"/>
                <w:sz w:val="21"/>
                <w:szCs w:val="21"/>
              </w:rPr>
              <w:t>Conducir el camión que corresponda (recogida de basuras, lava-contendedores, camión</w:t>
            </w:r>
            <w:r w:rsidR="006F69C8">
              <w:rPr>
                <w:rFonts w:ascii="Arial" w:hAnsi="Arial" w:cs="Arial"/>
                <w:sz w:val="21"/>
                <w:szCs w:val="21"/>
              </w:rPr>
              <w:t xml:space="preserve"> </w:t>
            </w:r>
            <w:r w:rsidRPr="000B00AE">
              <w:rPr>
                <w:rFonts w:ascii="Arial" w:hAnsi="Arial" w:cs="Arial"/>
                <w:sz w:val="21"/>
                <w:szCs w:val="21"/>
              </w:rPr>
              <w:t>pluma, transporte de contenedores etc.) por el recorrido establecido y transportar el contenido del camión a las plantas de transferencia, plantas de tratamiento o donde corresponda o indique el coordinador o responsable de la sección.</w:t>
            </w:r>
          </w:p>
          <w:p w14:paraId="2F407282" w14:textId="77777777" w:rsidR="001F1400" w:rsidRPr="000B00AE" w:rsidRDefault="001F1400" w:rsidP="003A5463">
            <w:pPr>
              <w:numPr>
                <w:ilvl w:val="0"/>
                <w:numId w:val="2"/>
              </w:numPr>
              <w:spacing w:before="40" w:after="40" w:line="240" w:lineRule="auto"/>
              <w:ind w:left="176" w:hanging="176"/>
              <w:jc w:val="both"/>
              <w:rPr>
                <w:rFonts w:ascii="Arial" w:hAnsi="Arial" w:cs="Arial"/>
                <w:sz w:val="21"/>
                <w:szCs w:val="21"/>
              </w:rPr>
            </w:pPr>
            <w:r w:rsidRPr="000B00AE">
              <w:rPr>
                <w:rFonts w:ascii="Arial" w:hAnsi="Arial" w:cs="Arial"/>
                <w:sz w:val="21"/>
                <w:szCs w:val="21"/>
              </w:rPr>
              <w:t>Transportar, cuando es necesario, agua para llenar el depósito-cisterna o cualquier otro transporte que se requiera para cumplir con la planificación y la calidad del servicio.</w:t>
            </w:r>
          </w:p>
          <w:p w14:paraId="5675B600" w14:textId="77777777" w:rsidR="001F1400" w:rsidRPr="000B00AE" w:rsidRDefault="001F1400" w:rsidP="003A5463">
            <w:pPr>
              <w:numPr>
                <w:ilvl w:val="0"/>
                <w:numId w:val="2"/>
              </w:numPr>
              <w:spacing w:before="40" w:after="40" w:line="240" w:lineRule="auto"/>
              <w:ind w:left="176" w:hanging="176"/>
              <w:jc w:val="both"/>
              <w:rPr>
                <w:rFonts w:ascii="Arial" w:hAnsi="Arial" w:cs="Arial"/>
                <w:sz w:val="21"/>
                <w:szCs w:val="21"/>
              </w:rPr>
            </w:pPr>
            <w:r w:rsidRPr="000B00AE">
              <w:rPr>
                <w:rFonts w:ascii="Arial" w:hAnsi="Arial" w:cs="Arial"/>
                <w:sz w:val="21"/>
                <w:szCs w:val="21"/>
              </w:rPr>
              <w:t>Controlar entradas y salidas de papel cartón de la base, kilos en planta (envase, orgánica, etc.) realizar el registro en un documento y entregar en la oficina</w:t>
            </w:r>
          </w:p>
        </w:tc>
      </w:tr>
      <w:tr w:rsidR="00736146" w:rsidRPr="000B00AE" w14:paraId="0EA93CFB" w14:textId="77777777" w:rsidTr="000A5B8B">
        <w:trPr>
          <w:trHeight w:val="690"/>
          <w:jc w:val="center"/>
        </w:trPr>
        <w:tc>
          <w:tcPr>
            <w:tcW w:w="2215" w:type="dxa"/>
            <w:vAlign w:val="center"/>
          </w:tcPr>
          <w:p w14:paraId="69BE1173" w14:textId="77777777" w:rsidR="001F1400" w:rsidRPr="000B00AE" w:rsidRDefault="001F1400" w:rsidP="001F1400">
            <w:pPr>
              <w:numPr>
                <w:ilvl w:val="0"/>
                <w:numId w:val="4"/>
              </w:numPr>
              <w:spacing w:after="0" w:line="240" w:lineRule="auto"/>
              <w:ind w:left="284" w:hanging="218"/>
              <w:rPr>
                <w:rFonts w:ascii="Arial" w:hAnsi="Arial" w:cs="Arial"/>
                <w:sz w:val="21"/>
                <w:szCs w:val="21"/>
              </w:rPr>
            </w:pPr>
            <w:r w:rsidRPr="000B00AE">
              <w:rPr>
                <w:rFonts w:ascii="Arial" w:hAnsi="Arial" w:cs="Arial"/>
                <w:sz w:val="21"/>
                <w:szCs w:val="21"/>
              </w:rPr>
              <w:t>Labores de recogida de residuos</w:t>
            </w:r>
          </w:p>
        </w:tc>
        <w:tc>
          <w:tcPr>
            <w:tcW w:w="7799" w:type="dxa"/>
            <w:vAlign w:val="center"/>
          </w:tcPr>
          <w:p w14:paraId="3BB05666" w14:textId="77777777" w:rsidR="001F1400" w:rsidRPr="000B00AE" w:rsidRDefault="001F1400" w:rsidP="003A5463">
            <w:pPr>
              <w:numPr>
                <w:ilvl w:val="0"/>
                <w:numId w:val="2"/>
              </w:numPr>
              <w:spacing w:before="40" w:after="40" w:line="240" w:lineRule="auto"/>
              <w:ind w:left="176" w:hanging="176"/>
              <w:jc w:val="both"/>
              <w:rPr>
                <w:rFonts w:ascii="Arial" w:hAnsi="Arial" w:cs="Arial"/>
                <w:sz w:val="21"/>
                <w:szCs w:val="21"/>
              </w:rPr>
            </w:pPr>
            <w:r w:rsidRPr="000B00AE">
              <w:rPr>
                <w:rFonts w:ascii="Arial" w:hAnsi="Arial" w:cs="Arial"/>
                <w:sz w:val="21"/>
                <w:szCs w:val="21"/>
              </w:rPr>
              <w:t>Realizar la recogida de residuos de los diferentes tipos y según los procesos establecidos para cada uno con el fin de cumplir con la planificación diaria, semanal y mensual en las mejores condiciones de uso, cuidado de los objetos y espacios de recogida.</w:t>
            </w:r>
          </w:p>
          <w:p w14:paraId="76EF56ED" w14:textId="77777777" w:rsidR="001F1400" w:rsidRPr="000B00AE" w:rsidRDefault="001F1400" w:rsidP="003A5463">
            <w:pPr>
              <w:numPr>
                <w:ilvl w:val="0"/>
                <w:numId w:val="2"/>
              </w:numPr>
              <w:spacing w:before="40" w:after="40" w:line="240" w:lineRule="auto"/>
              <w:ind w:left="176" w:hanging="176"/>
              <w:jc w:val="both"/>
              <w:rPr>
                <w:rFonts w:ascii="Arial" w:hAnsi="Arial" w:cs="Arial"/>
                <w:sz w:val="21"/>
                <w:szCs w:val="21"/>
              </w:rPr>
            </w:pPr>
            <w:r w:rsidRPr="000B00AE">
              <w:rPr>
                <w:rFonts w:ascii="Arial" w:hAnsi="Arial" w:cs="Arial"/>
                <w:sz w:val="21"/>
                <w:szCs w:val="21"/>
              </w:rPr>
              <w:t>Mantenimiento, abrir, cerrar los puntos limpios o ecopuntos, así como clasificar, ordenar, manipular los residuos depositados por la ciudadanía.</w:t>
            </w:r>
          </w:p>
          <w:p w14:paraId="56E6B410" w14:textId="5FA81CF8" w:rsidR="001F1400" w:rsidRPr="000B00AE" w:rsidRDefault="001F1400" w:rsidP="003A5463">
            <w:pPr>
              <w:numPr>
                <w:ilvl w:val="0"/>
                <w:numId w:val="2"/>
              </w:numPr>
              <w:spacing w:before="40" w:after="40" w:line="240" w:lineRule="auto"/>
              <w:ind w:left="176" w:hanging="176"/>
              <w:jc w:val="both"/>
              <w:rPr>
                <w:rFonts w:ascii="Arial" w:hAnsi="Arial" w:cs="Arial"/>
                <w:sz w:val="21"/>
                <w:szCs w:val="21"/>
              </w:rPr>
            </w:pPr>
            <w:r w:rsidRPr="000B00AE">
              <w:rPr>
                <w:rFonts w:ascii="Arial" w:hAnsi="Arial" w:cs="Arial"/>
                <w:sz w:val="21"/>
                <w:szCs w:val="21"/>
              </w:rPr>
              <w:t xml:space="preserve">Realizar la recogida, puesta en orden, empaquetado y ubicación del cartón en los espacios correspondientes puerta a </w:t>
            </w:r>
            <w:r w:rsidR="00F61F85">
              <w:rPr>
                <w:rFonts w:ascii="Arial" w:hAnsi="Arial" w:cs="Arial"/>
                <w:sz w:val="21"/>
                <w:szCs w:val="21"/>
              </w:rPr>
              <w:t>p</w:t>
            </w:r>
            <w:r w:rsidRPr="000B00AE">
              <w:rPr>
                <w:rFonts w:ascii="Arial" w:hAnsi="Arial" w:cs="Arial"/>
                <w:sz w:val="21"/>
                <w:szCs w:val="21"/>
              </w:rPr>
              <w:t xml:space="preserve">uerta, </w:t>
            </w:r>
            <w:r w:rsidR="00F61F85">
              <w:rPr>
                <w:rFonts w:ascii="Arial" w:hAnsi="Arial" w:cs="Arial"/>
                <w:sz w:val="21"/>
                <w:szCs w:val="21"/>
              </w:rPr>
              <w:t>p</w:t>
            </w:r>
            <w:r w:rsidRPr="000B00AE">
              <w:rPr>
                <w:rFonts w:ascii="Arial" w:hAnsi="Arial" w:cs="Arial"/>
                <w:sz w:val="21"/>
                <w:szCs w:val="21"/>
              </w:rPr>
              <w:t xml:space="preserve">untos limpios,) siguiendo los procesos definidos para esta actividad y cumpliendo la planificación correspondiente para contribuir al aprovechamiento de materia reciclable según estándares y objetivos definidos por Mancomunidad de Mairaga. </w:t>
            </w:r>
          </w:p>
          <w:p w14:paraId="6B96AE4A" w14:textId="77777777" w:rsidR="008A0CFF" w:rsidRPr="000B00AE" w:rsidRDefault="008A0CFF" w:rsidP="003A5463">
            <w:pPr>
              <w:numPr>
                <w:ilvl w:val="0"/>
                <w:numId w:val="2"/>
              </w:numPr>
              <w:spacing w:before="40" w:after="40" w:line="240" w:lineRule="auto"/>
              <w:ind w:left="176" w:hanging="176"/>
              <w:jc w:val="both"/>
              <w:rPr>
                <w:rFonts w:ascii="Arial" w:hAnsi="Arial" w:cs="Arial"/>
                <w:sz w:val="21"/>
                <w:szCs w:val="21"/>
              </w:rPr>
            </w:pPr>
            <w:r w:rsidRPr="000B00AE">
              <w:rPr>
                <w:rFonts w:ascii="Arial" w:hAnsi="Arial" w:cs="Arial"/>
                <w:sz w:val="21"/>
                <w:szCs w:val="21"/>
              </w:rPr>
              <w:t>Mantenimiento y seguimiento de las áreas de compostaje.</w:t>
            </w:r>
          </w:p>
        </w:tc>
      </w:tr>
      <w:tr w:rsidR="00736146" w:rsidRPr="000B00AE" w14:paraId="633B3753" w14:textId="77777777" w:rsidTr="000A5B8B">
        <w:trPr>
          <w:trHeight w:val="690"/>
          <w:jc w:val="center"/>
        </w:trPr>
        <w:tc>
          <w:tcPr>
            <w:tcW w:w="2215" w:type="dxa"/>
            <w:shd w:val="clear" w:color="auto" w:fill="F2F2F2"/>
            <w:vAlign w:val="center"/>
          </w:tcPr>
          <w:p w14:paraId="0D951279" w14:textId="77777777" w:rsidR="001F1400" w:rsidRPr="000B00AE" w:rsidRDefault="001F1400" w:rsidP="001F1400">
            <w:pPr>
              <w:numPr>
                <w:ilvl w:val="0"/>
                <w:numId w:val="4"/>
              </w:numPr>
              <w:spacing w:after="0" w:line="240" w:lineRule="auto"/>
              <w:ind w:left="284" w:hanging="218"/>
              <w:rPr>
                <w:rFonts w:ascii="Arial" w:hAnsi="Arial" w:cs="Arial"/>
                <w:b/>
                <w:sz w:val="21"/>
                <w:szCs w:val="21"/>
              </w:rPr>
            </w:pPr>
            <w:r w:rsidRPr="000B00AE">
              <w:rPr>
                <w:rFonts w:ascii="Arial" w:hAnsi="Arial" w:cs="Arial"/>
                <w:sz w:val="21"/>
                <w:szCs w:val="21"/>
              </w:rPr>
              <w:t>Gestión de incidencias</w:t>
            </w:r>
          </w:p>
        </w:tc>
        <w:tc>
          <w:tcPr>
            <w:tcW w:w="7799" w:type="dxa"/>
            <w:shd w:val="clear" w:color="auto" w:fill="F2F2F2"/>
            <w:vAlign w:val="center"/>
          </w:tcPr>
          <w:p w14:paraId="2AF262A8" w14:textId="77777777" w:rsidR="00E01311" w:rsidRDefault="001F1400" w:rsidP="00E01311">
            <w:pPr>
              <w:pStyle w:val="Prrafodelista"/>
              <w:numPr>
                <w:ilvl w:val="0"/>
                <w:numId w:val="17"/>
              </w:numPr>
              <w:spacing w:before="40" w:after="40"/>
              <w:jc w:val="both"/>
              <w:rPr>
                <w:rFonts w:ascii="Arial" w:hAnsi="Arial"/>
                <w:sz w:val="21"/>
                <w:szCs w:val="21"/>
              </w:rPr>
            </w:pPr>
            <w:r w:rsidRPr="00E01311">
              <w:rPr>
                <w:rFonts w:ascii="Arial" w:hAnsi="Arial"/>
                <w:sz w:val="21"/>
                <w:szCs w:val="21"/>
              </w:rPr>
              <w:t>Realizar y cumplimentar los partes de incidencias de acuerdo al procedimiento establecido</w:t>
            </w:r>
            <w:r w:rsidR="00E01311" w:rsidRPr="00E01311">
              <w:rPr>
                <w:rFonts w:ascii="Arial" w:hAnsi="Arial"/>
                <w:sz w:val="21"/>
                <w:szCs w:val="21"/>
              </w:rPr>
              <w:t>.</w:t>
            </w:r>
          </w:p>
          <w:p w14:paraId="2FBF9170" w14:textId="77777777" w:rsidR="001F1400" w:rsidRPr="00E01311" w:rsidRDefault="001F1400" w:rsidP="00E01311">
            <w:pPr>
              <w:pStyle w:val="Prrafodelista"/>
              <w:numPr>
                <w:ilvl w:val="0"/>
                <w:numId w:val="17"/>
              </w:numPr>
              <w:spacing w:before="40" w:after="40"/>
              <w:jc w:val="both"/>
              <w:rPr>
                <w:rFonts w:ascii="Arial" w:hAnsi="Arial"/>
                <w:sz w:val="21"/>
                <w:szCs w:val="21"/>
              </w:rPr>
            </w:pPr>
            <w:r w:rsidRPr="00E01311">
              <w:rPr>
                <w:rFonts w:ascii="Arial" w:hAnsi="Arial"/>
                <w:sz w:val="21"/>
                <w:szCs w:val="21"/>
              </w:rPr>
              <w:t>Atender las demandas simples de las personas abonadas dando las orientaciones e indicaciones oportunas o derivando en su caso, y de manera correcta y efectiva, a la persona o área correspondiente dentro de la empresa, siendo la amabilidad y el buen trato los ejes fundamentales de la relación.</w:t>
            </w:r>
          </w:p>
        </w:tc>
      </w:tr>
      <w:tr w:rsidR="00736146" w:rsidRPr="000B00AE" w14:paraId="21F421FD" w14:textId="77777777" w:rsidTr="000A5B8B">
        <w:trPr>
          <w:trHeight w:val="1167"/>
          <w:jc w:val="center"/>
        </w:trPr>
        <w:tc>
          <w:tcPr>
            <w:tcW w:w="2215" w:type="dxa"/>
            <w:shd w:val="clear" w:color="auto" w:fill="FFFFFF"/>
            <w:vAlign w:val="center"/>
          </w:tcPr>
          <w:p w14:paraId="71C6497C" w14:textId="77777777" w:rsidR="001F1400" w:rsidRPr="000B00AE" w:rsidRDefault="001F1400" w:rsidP="001F1400">
            <w:pPr>
              <w:numPr>
                <w:ilvl w:val="0"/>
                <w:numId w:val="4"/>
              </w:numPr>
              <w:spacing w:after="0" w:line="240" w:lineRule="auto"/>
              <w:ind w:left="284" w:hanging="218"/>
              <w:rPr>
                <w:rFonts w:ascii="Arial" w:hAnsi="Arial" w:cs="Arial"/>
                <w:b/>
                <w:sz w:val="21"/>
                <w:szCs w:val="21"/>
              </w:rPr>
            </w:pPr>
            <w:r w:rsidRPr="000B00AE">
              <w:rPr>
                <w:rFonts w:ascii="Arial" w:hAnsi="Arial" w:cs="Arial"/>
                <w:sz w:val="21"/>
                <w:szCs w:val="21"/>
              </w:rPr>
              <w:t>Limpieza, organización, reparación y mantenimiento de zona de trabajo y equipamientos</w:t>
            </w:r>
          </w:p>
        </w:tc>
        <w:tc>
          <w:tcPr>
            <w:tcW w:w="7799" w:type="dxa"/>
            <w:shd w:val="clear" w:color="auto" w:fill="FFFFFF"/>
            <w:vAlign w:val="center"/>
          </w:tcPr>
          <w:p w14:paraId="5EFE0E2F" w14:textId="77777777" w:rsidR="00E01311" w:rsidRDefault="001F1400" w:rsidP="00E01311">
            <w:pPr>
              <w:pStyle w:val="Prrafodelista"/>
              <w:numPr>
                <w:ilvl w:val="0"/>
                <w:numId w:val="18"/>
              </w:numPr>
              <w:spacing w:before="40" w:after="40"/>
              <w:jc w:val="both"/>
              <w:rPr>
                <w:rFonts w:ascii="Arial" w:hAnsi="Arial"/>
                <w:sz w:val="21"/>
                <w:szCs w:val="21"/>
              </w:rPr>
            </w:pPr>
            <w:r w:rsidRPr="00E01311">
              <w:rPr>
                <w:rFonts w:ascii="Arial" w:hAnsi="Arial"/>
                <w:sz w:val="21"/>
                <w:szCs w:val="21"/>
              </w:rPr>
              <w:t xml:space="preserve">Realizar el mantenimiento del camión, revisar niveles de aceite, engrase, batería. Puntualmente, llevarlo al taller. </w:t>
            </w:r>
          </w:p>
          <w:p w14:paraId="53730FE4" w14:textId="77777777" w:rsidR="00E01311" w:rsidRDefault="001F1400" w:rsidP="00E01311">
            <w:pPr>
              <w:pStyle w:val="Prrafodelista"/>
              <w:numPr>
                <w:ilvl w:val="0"/>
                <w:numId w:val="18"/>
              </w:numPr>
              <w:spacing w:before="40" w:after="40"/>
              <w:jc w:val="both"/>
              <w:rPr>
                <w:rFonts w:ascii="Arial" w:hAnsi="Arial"/>
                <w:sz w:val="21"/>
                <w:szCs w:val="21"/>
              </w:rPr>
            </w:pPr>
            <w:r w:rsidRPr="00E01311">
              <w:rPr>
                <w:rFonts w:ascii="Arial" w:hAnsi="Arial"/>
                <w:sz w:val="21"/>
                <w:szCs w:val="21"/>
              </w:rPr>
              <w:t>Atender las necesidades de empaquetado de cartón y mantenimiento y limpieza de las instalaciones.</w:t>
            </w:r>
          </w:p>
          <w:p w14:paraId="00359079" w14:textId="77777777" w:rsidR="001F1400" w:rsidRPr="00E01311" w:rsidRDefault="001F1400" w:rsidP="00E01311">
            <w:pPr>
              <w:pStyle w:val="Prrafodelista"/>
              <w:numPr>
                <w:ilvl w:val="0"/>
                <w:numId w:val="18"/>
              </w:numPr>
              <w:spacing w:before="40" w:after="40"/>
              <w:jc w:val="both"/>
              <w:rPr>
                <w:rFonts w:ascii="Arial" w:hAnsi="Arial"/>
                <w:sz w:val="21"/>
                <w:szCs w:val="21"/>
              </w:rPr>
            </w:pPr>
            <w:r w:rsidRPr="00E01311">
              <w:rPr>
                <w:rFonts w:ascii="Arial" w:hAnsi="Arial"/>
                <w:sz w:val="21"/>
                <w:szCs w:val="21"/>
              </w:rPr>
              <w:t>Realizar convenientemente las labores de mantenimiento, limpieza y pequeñas reparaciones de los vehículos, utensilios, contenedores, herramientas y espacios de trabajo que así esté marcado para conseguir el mayor aprovechamiento y durabilidad de los recursos de acuerdo a las directrices y protocolos establecidos para el puesto por parte de la empresa.</w:t>
            </w:r>
          </w:p>
        </w:tc>
      </w:tr>
      <w:tr w:rsidR="00736146" w:rsidRPr="000B00AE" w14:paraId="361F2C9C" w14:textId="77777777" w:rsidTr="000A5B8B">
        <w:trPr>
          <w:trHeight w:val="771"/>
          <w:jc w:val="center"/>
        </w:trPr>
        <w:tc>
          <w:tcPr>
            <w:tcW w:w="2215" w:type="dxa"/>
            <w:shd w:val="clear" w:color="auto" w:fill="F2F2F2"/>
            <w:vAlign w:val="center"/>
          </w:tcPr>
          <w:p w14:paraId="2DC8AAF3" w14:textId="77777777" w:rsidR="001F1400" w:rsidRPr="000B00AE" w:rsidRDefault="001F1400" w:rsidP="001F1400">
            <w:pPr>
              <w:numPr>
                <w:ilvl w:val="0"/>
                <w:numId w:val="4"/>
              </w:numPr>
              <w:spacing w:after="0" w:line="240" w:lineRule="auto"/>
              <w:ind w:left="284" w:hanging="218"/>
              <w:rPr>
                <w:rFonts w:ascii="Arial" w:hAnsi="Arial" w:cs="Arial"/>
                <w:b/>
                <w:sz w:val="21"/>
                <w:szCs w:val="21"/>
              </w:rPr>
            </w:pPr>
            <w:r w:rsidRPr="000B00AE">
              <w:rPr>
                <w:rFonts w:ascii="Arial" w:hAnsi="Arial" w:cs="Arial"/>
                <w:sz w:val="21"/>
                <w:szCs w:val="21"/>
              </w:rPr>
              <w:t>Eficiencia y calidad del trabajo</w:t>
            </w:r>
          </w:p>
        </w:tc>
        <w:tc>
          <w:tcPr>
            <w:tcW w:w="7799" w:type="dxa"/>
            <w:shd w:val="clear" w:color="auto" w:fill="F2F2F2"/>
            <w:vAlign w:val="center"/>
          </w:tcPr>
          <w:p w14:paraId="0652EB72" w14:textId="77777777" w:rsidR="001F1400" w:rsidRPr="00E01311" w:rsidRDefault="001F1400" w:rsidP="00E01311">
            <w:pPr>
              <w:pStyle w:val="Prrafodelista"/>
              <w:numPr>
                <w:ilvl w:val="0"/>
                <w:numId w:val="19"/>
              </w:numPr>
              <w:spacing w:before="40" w:after="40"/>
              <w:jc w:val="both"/>
              <w:rPr>
                <w:rFonts w:ascii="Arial" w:hAnsi="Arial"/>
                <w:sz w:val="21"/>
                <w:szCs w:val="21"/>
              </w:rPr>
            </w:pPr>
            <w:r w:rsidRPr="00E01311">
              <w:rPr>
                <w:rFonts w:ascii="Arial" w:hAnsi="Arial"/>
                <w:sz w:val="21"/>
                <w:szCs w:val="21"/>
              </w:rPr>
              <w:t xml:space="preserve">Ser eficientes y buscar en todo momento la mayor calidad en el trabajo realizado para contribuir a cumplir los objetivos y resultados de la empresa y trasladar la mejor imagen de la </w:t>
            </w:r>
            <w:r w:rsidR="000A5B8B" w:rsidRPr="00E01311">
              <w:rPr>
                <w:rFonts w:ascii="Arial" w:hAnsi="Arial"/>
                <w:sz w:val="21"/>
                <w:szCs w:val="21"/>
              </w:rPr>
              <w:t>empresa externa e internamente.</w:t>
            </w:r>
          </w:p>
        </w:tc>
      </w:tr>
      <w:tr w:rsidR="00736146" w:rsidRPr="000B00AE" w14:paraId="1CA6DFD4" w14:textId="77777777" w:rsidTr="000A5B8B">
        <w:trPr>
          <w:trHeight w:val="65"/>
          <w:jc w:val="center"/>
        </w:trPr>
        <w:tc>
          <w:tcPr>
            <w:tcW w:w="2215" w:type="dxa"/>
            <w:shd w:val="clear" w:color="auto" w:fill="FFFFFF"/>
            <w:vAlign w:val="center"/>
          </w:tcPr>
          <w:p w14:paraId="64FF3F5A" w14:textId="77777777" w:rsidR="00E01311" w:rsidRPr="00E01311" w:rsidRDefault="001F1400" w:rsidP="00E01311">
            <w:pPr>
              <w:numPr>
                <w:ilvl w:val="0"/>
                <w:numId w:val="4"/>
              </w:numPr>
              <w:spacing w:after="0" w:line="240" w:lineRule="auto"/>
              <w:ind w:left="284" w:hanging="218"/>
              <w:rPr>
                <w:rFonts w:ascii="Arial" w:hAnsi="Arial" w:cs="Arial"/>
                <w:sz w:val="21"/>
                <w:szCs w:val="21"/>
              </w:rPr>
            </w:pPr>
            <w:r w:rsidRPr="000B00AE">
              <w:rPr>
                <w:rFonts w:ascii="Arial" w:hAnsi="Arial" w:cs="Arial"/>
                <w:sz w:val="21"/>
                <w:szCs w:val="21"/>
              </w:rPr>
              <w:t>Seguridad y prevención de riesgos</w:t>
            </w:r>
          </w:p>
        </w:tc>
        <w:tc>
          <w:tcPr>
            <w:tcW w:w="7799" w:type="dxa"/>
            <w:shd w:val="clear" w:color="auto" w:fill="FFFFFF"/>
            <w:vAlign w:val="center"/>
          </w:tcPr>
          <w:p w14:paraId="2F2E4201" w14:textId="77777777" w:rsidR="001F1400" w:rsidRPr="00E01311" w:rsidRDefault="001F1400" w:rsidP="00E01311">
            <w:pPr>
              <w:pStyle w:val="Prrafodelista"/>
              <w:numPr>
                <w:ilvl w:val="0"/>
                <w:numId w:val="19"/>
              </w:numPr>
              <w:spacing w:before="40" w:after="40"/>
              <w:jc w:val="both"/>
              <w:rPr>
                <w:rFonts w:ascii="Arial" w:hAnsi="Arial"/>
                <w:sz w:val="21"/>
                <w:szCs w:val="21"/>
              </w:rPr>
            </w:pPr>
            <w:r w:rsidRPr="00E01311">
              <w:rPr>
                <w:rFonts w:ascii="Arial" w:hAnsi="Arial"/>
                <w:sz w:val="21"/>
                <w:szCs w:val="21"/>
              </w:rPr>
              <w:t>Aplicar en todo momento las instrucciones y normativas establecidas por la empresa para garantizar la realización de las actividades en las óptimas condiciones de seguridad y salud minimizando en todo momento cualquier incidencia al respe</w:t>
            </w:r>
            <w:r w:rsidR="000A5B8B" w:rsidRPr="00E01311">
              <w:rPr>
                <w:rFonts w:ascii="Arial" w:hAnsi="Arial"/>
                <w:sz w:val="21"/>
                <w:szCs w:val="21"/>
              </w:rPr>
              <w:t>cto.</w:t>
            </w:r>
          </w:p>
        </w:tc>
      </w:tr>
      <w:tr w:rsidR="00736146" w:rsidRPr="000B00AE" w14:paraId="78D6773D" w14:textId="77777777" w:rsidTr="000A5B8B">
        <w:trPr>
          <w:trHeight w:val="65"/>
          <w:jc w:val="center"/>
        </w:trPr>
        <w:tc>
          <w:tcPr>
            <w:tcW w:w="2215" w:type="dxa"/>
            <w:tcBorders>
              <w:top w:val="single" w:sz="6" w:space="0" w:color="4E3629"/>
              <w:left w:val="single" w:sz="6" w:space="0" w:color="4E3629"/>
              <w:bottom w:val="single" w:sz="6" w:space="0" w:color="4E3629"/>
              <w:right w:val="single" w:sz="6" w:space="0" w:color="4E3629"/>
            </w:tcBorders>
            <w:shd w:val="clear" w:color="auto" w:fill="F2F2F2"/>
            <w:vAlign w:val="center"/>
          </w:tcPr>
          <w:p w14:paraId="48E59C16" w14:textId="77777777" w:rsidR="001F1400" w:rsidRPr="00E01311" w:rsidRDefault="001F1400" w:rsidP="00E01311">
            <w:pPr>
              <w:pStyle w:val="Prrafodelista"/>
              <w:numPr>
                <w:ilvl w:val="0"/>
                <w:numId w:val="4"/>
              </w:numPr>
              <w:rPr>
                <w:rFonts w:ascii="Arial" w:hAnsi="Arial"/>
                <w:sz w:val="21"/>
                <w:szCs w:val="21"/>
              </w:rPr>
            </w:pPr>
            <w:r w:rsidRPr="00E01311">
              <w:rPr>
                <w:rFonts w:ascii="Arial" w:hAnsi="Arial"/>
                <w:sz w:val="21"/>
                <w:szCs w:val="21"/>
              </w:rPr>
              <w:t>Formación y autoformación.</w:t>
            </w:r>
          </w:p>
        </w:tc>
        <w:tc>
          <w:tcPr>
            <w:tcW w:w="7799" w:type="dxa"/>
            <w:tcBorders>
              <w:top w:val="single" w:sz="6" w:space="0" w:color="4E3629"/>
              <w:left w:val="single" w:sz="6" w:space="0" w:color="4E3629"/>
              <w:bottom w:val="single" w:sz="6" w:space="0" w:color="4E3629"/>
              <w:right w:val="single" w:sz="6" w:space="0" w:color="4E3629"/>
            </w:tcBorders>
            <w:shd w:val="clear" w:color="auto" w:fill="F2F2F2"/>
            <w:vAlign w:val="center"/>
          </w:tcPr>
          <w:p w14:paraId="2BA1CA31" w14:textId="77777777" w:rsidR="001F1400" w:rsidRPr="00E01311" w:rsidRDefault="001F1400" w:rsidP="00E01311">
            <w:pPr>
              <w:pStyle w:val="Prrafodelista"/>
              <w:numPr>
                <w:ilvl w:val="0"/>
                <w:numId w:val="19"/>
              </w:numPr>
              <w:spacing w:before="40" w:after="40"/>
              <w:jc w:val="both"/>
              <w:rPr>
                <w:rFonts w:ascii="Arial" w:hAnsi="Arial"/>
                <w:sz w:val="21"/>
                <w:szCs w:val="21"/>
              </w:rPr>
            </w:pPr>
            <w:r w:rsidRPr="00E01311">
              <w:rPr>
                <w:rFonts w:ascii="Arial" w:hAnsi="Arial"/>
                <w:sz w:val="21"/>
                <w:szCs w:val="21"/>
              </w:rPr>
              <w:t>Formarse y tomar iniciativas de auto formación en aquellos conocimientos habilidades y competencias que permitan mejorar el rendimiento y la aportación general al resul</w:t>
            </w:r>
            <w:r w:rsidR="000A5B8B" w:rsidRPr="00E01311">
              <w:rPr>
                <w:rFonts w:ascii="Arial" w:hAnsi="Arial"/>
                <w:sz w:val="21"/>
                <w:szCs w:val="21"/>
              </w:rPr>
              <w:t>tado y objetivos de la empresa.</w:t>
            </w:r>
          </w:p>
        </w:tc>
      </w:tr>
      <w:tr w:rsidR="00736146" w:rsidRPr="000B00AE" w14:paraId="21CE567F" w14:textId="77777777" w:rsidTr="000A5B8B">
        <w:trPr>
          <w:trHeight w:val="65"/>
          <w:jc w:val="center"/>
        </w:trPr>
        <w:tc>
          <w:tcPr>
            <w:tcW w:w="2215" w:type="dxa"/>
            <w:tcBorders>
              <w:top w:val="single" w:sz="6" w:space="0" w:color="4E3629"/>
              <w:left w:val="single" w:sz="6" w:space="0" w:color="4E3629"/>
              <w:bottom w:val="single" w:sz="6" w:space="0" w:color="4E3629"/>
              <w:right w:val="single" w:sz="6" w:space="0" w:color="4E3629"/>
            </w:tcBorders>
            <w:shd w:val="clear" w:color="auto" w:fill="FFFFFF"/>
            <w:vAlign w:val="center"/>
          </w:tcPr>
          <w:p w14:paraId="56A95D43" w14:textId="77777777" w:rsidR="001F1400" w:rsidRPr="00E01311" w:rsidRDefault="001F1400" w:rsidP="00E01311">
            <w:pPr>
              <w:pStyle w:val="Prrafodelista"/>
              <w:numPr>
                <w:ilvl w:val="0"/>
                <w:numId w:val="4"/>
              </w:numPr>
              <w:rPr>
                <w:rFonts w:ascii="Arial" w:hAnsi="Arial"/>
                <w:sz w:val="21"/>
                <w:szCs w:val="21"/>
              </w:rPr>
            </w:pPr>
            <w:r w:rsidRPr="00E01311">
              <w:rPr>
                <w:rFonts w:ascii="Arial" w:hAnsi="Arial"/>
                <w:sz w:val="21"/>
                <w:szCs w:val="21"/>
              </w:rPr>
              <w:t>Colaboración interna.</w:t>
            </w:r>
          </w:p>
        </w:tc>
        <w:tc>
          <w:tcPr>
            <w:tcW w:w="7799" w:type="dxa"/>
            <w:tcBorders>
              <w:top w:val="single" w:sz="6" w:space="0" w:color="4E3629"/>
              <w:left w:val="single" w:sz="6" w:space="0" w:color="4E3629"/>
              <w:bottom w:val="single" w:sz="6" w:space="0" w:color="4E3629"/>
              <w:right w:val="single" w:sz="6" w:space="0" w:color="4E3629"/>
            </w:tcBorders>
            <w:shd w:val="clear" w:color="auto" w:fill="FFFFFF"/>
            <w:vAlign w:val="center"/>
          </w:tcPr>
          <w:p w14:paraId="3A6BC827" w14:textId="77777777" w:rsidR="00E01311" w:rsidRDefault="001F1400" w:rsidP="00E01311">
            <w:pPr>
              <w:pStyle w:val="Prrafodelista"/>
              <w:numPr>
                <w:ilvl w:val="0"/>
                <w:numId w:val="19"/>
              </w:numPr>
              <w:spacing w:before="40" w:after="40"/>
              <w:jc w:val="both"/>
              <w:rPr>
                <w:rFonts w:ascii="Arial" w:hAnsi="Arial"/>
                <w:sz w:val="21"/>
                <w:szCs w:val="21"/>
              </w:rPr>
            </w:pPr>
            <w:r w:rsidRPr="00E01311">
              <w:rPr>
                <w:rFonts w:ascii="Arial" w:hAnsi="Arial"/>
                <w:sz w:val="21"/>
                <w:szCs w:val="21"/>
              </w:rPr>
              <w:t>Ayudar y colaborar en todo lo posible con los compañeros y compañeras de la empresa para generar el clima y la efectividad necesarias que aseguren el cumplimiento de objetivos y el mejor servicio a las personas usuarias.</w:t>
            </w:r>
          </w:p>
          <w:p w14:paraId="53EA60D3" w14:textId="44EBCFD5" w:rsidR="00E01311" w:rsidRDefault="001F1400" w:rsidP="00E01311">
            <w:pPr>
              <w:pStyle w:val="Prrafodelista"/>
              <w:numPr>
                <w:ilvl w:val="0"/>
                <w:numId w:val="19"/>
              </w:numPr>
              <w:spacing w:before="40" w:after="40"/>
              <w:jc w:val="both"/>
              <w:rPr>
                <w:rFonts w:ascii="Arial" w:hAnsi="Arial"/>
                <w:sz w:val="21"/>
                <w:szCs w:val="21"/>
              </w:rPr>
            </w:pPr>
            <w:r w:rsidRPr="00E01311">
              <w:rPr>
                <w:rFonts w:ascii="Arial" w:hAnsi="Arial"/>
                <w:sz w:val="21"/>
                <w:szCs w:val="21"/>
                <w:lang w:eastAsia="en-US"/>
              </w:rPr>
              <w:lastRenderedPageBreak/>
              <w:t xml:space="preserve">Solicitar el </w:t>
            </w:r>
            <w:r w:rsidR="00F61F85">
              <w:rPr>
                <w:rFonts w:ascii="Arial" w:hAnsi="Arial"/>
                <w:sz w:val="21"/>
                <w:szCs w:val="21"/>
                <w:lang w:eastAsia="en-US"/>
              </w:rPr>
              <w:t>s</w:t>
            </w:r>
            <w:r w:rsidRPr="00E01311">
              <w:rPr>
                <w:rFonts w:ascii="Arial" w:hAnsi="Arial"/>
                <w:sz w:val="21"/>
                <w:szCs w:val="21"/>
                <w:lang w:eastAsia="en-US"/>
              </w:rPr>
              <w:t>ervicio de euskera con el fin de garantizar las comunicaciones internas y externas en bilingüe.</w:t>
            </w:r>
          </w:p>
          <w:p w14:paraId="619164A1" w14:textId="69E6233C" w:rsidR="001F1400" w:rsidRPr="00E01311" w:rsidRDefault="001F1400" w:rsidP="00F61F85">
            <w:pPr>
              <w:pStyle w:val="Prrafodelista"/>
              <w:numPr>
                <w:ilvl w:val="0"/>
                <w:numId w:val="19"/>
              </w:numPr>
              <w:spacing w:before="40" w:after="40"/>
              <w:jc w:val="both"/>
              <w:rPr>
                <w:rFonts w:ascii="Arial" w:hAnsi="Arial"/>
                <w:sz w:val="21"/>
                <w:szCs w:val="21"/>
              </w:rPr>
            </w:pPr>
            <w:r w:rsidRPr="00E01311">
              <w:rPr>
                <w:rFonts w:ascii="Arial" w:hAnsi="Arial"/>
                <w:sz w:val="21"/>
                <w:szCs w:val="21"/>
                <w:lang w:eastAsia="en-US"/>
              </w:rPr>
              <w:t xml:space="preserve">Solicitar el </w:t>
            </w:r>
            <w:r w:rsidR="00F61F85">
              <w:rPr>
                <w:rFonts w:ascii="Arial" w:hAnsi="Arial"/>
                <w:sz w:val="21"/>
                <w:szCs w:val="21"/>
                <w:lang w:eastAsia="en-US"/>
              </w:rPr>
              <w:t>s</w:t>
            </w:r>
            <w:r w:rsidRPr="00E01311">
              <w:rPr>
                <w:rFonts w:ascii="Arial" w:hAnsi="Arial"/>
                <w:sz w:val="21"/>
                <w:szCs w:val="21"/>
                <w:lang w:eastAsia="en-US"/>
              </w:rPr>
              <w:t xml:space="preserve">ervicio de </w:t>
            </w:r>
            <w:r w:rsidR="00F61F85">
              <w:rPr>
                <w:rFonts w:ascii="Arial" w:hAnsi="Arial"/>
                <w:sz w:val="21"/>
                <w:szCs w:val="21"/>
                <w:lang w:eastAsia="en-US"/>
              </w:rPr>
              <w:t>i</w:t>
            </w:r>
            <w:r w:rsidRPr="00E01311">
              <w:rPr>
                <w:rFonts w:ascii="Arial" w:hAnsi="Arial"/>
                <w:sz w:val="21"/>
                <w:szCs w:val="21"/>
                <w:lang w:eastAsia="en-US"/>
              </w:rPr>
              <w:t>gualdad para una incorporación progresiva del principio de igualdad en la gestión diaria y apoyo en el desarrollo de acciones conjuntas.</w:t>
            </w:r>
          </w:p>
        </w:tc>
      </w:tr>
    </w:tbl>
    <w:p w14:paraId="03D91018" w14:textId="0A193F9D" w:rsidR="001F1400" w:rsidRPr="000A5B8B" w:rsidRDefault="00F61F85" w:rsidP="000A5B8B">
      <w:pPr>
        <w:spacing w:before="240"/>
        <w:jc w:val="center"/>
        <w:rPr>
          <w:rFonts w:ascii="Arial" w:hAnsi="Arial" w:cs="Arial"/>
          <w:b/>
          <w:sz w:val="21"/>
          <w:szCs w:val="21"/>
        </w:rPr>
      </w:pPr>
      <w:r w:rsidRPr="000B00AE">
        <w:rPr>
          <w:rFonts w:ascii="Arial" w:hAnsi="Arial" w:cs="Arial"/>
          <w:b/>
          <w:sz w:val="21"/>
          <w:szCs w:val="21"/>
        </w:rPr>
        <w:lastRenderedPageBreak/>
        <w:t>Perfil requerido</w:t>
      </w:r>
    </w:p>
    <w:tbl>
      <w:tblPr>
        <w:tblW w:w="5172" w:type="pct"/>
        <w:tblInd w:w="30" w:type="dxa"/>
        <w:tblBorders>
          <w:top w:val="single" w:sz="12" w:space="0" w:color="4E3629"/>
          <w:left w:val="single" w:sz="12" w:space="0" w:color="4E3629"/>
          <w:bottom w:val="single" w:sz="12" w:space="0" w:color="4E3629"/>
          <w:right w:val="single" w:sz="12" w:space="0" w:color="4E3629"/>
          <w:insideH w:val="single" w:sz="6" w:space="0" w:color="4E3629"/>
          <w:insideV w:val="single" w:sz="6" w:space="0" w:color="4E3629"/>
        </w:tblBorders>
        <w:tblLook w:val="00A0" w:firstRow="1" w:lastRow="0" w:firstColumn="1" w:lastColumn="0" w:noHBand="0" w:noVBand="0"/>
      </w:tblPr>
      <w:tblGrid>
        <w:gridCol w:w="2825"/>
        <w:gridCol w:w="2966"/>
        <w:gridCol w:w="2975"/>
      </w:tblGrid>
      <w:tr w:rsidR="00736146" w:rsidRPr="000B00AE" w14:paraId="0F82A593" w14:textId="77777777" w:rsidTr="0001181E">
        <w:tc>
          <w:tcPr>
            <w:tcW w:w="1611" w:type="pct"/>
            <w:tcBorders>
              <w:top w:val="single" w:sz="12" w:space="0" w:color="4E3629"/>
            </w:tcBorders>
            <w:shd w:val="clear" w:color="auto" w:fill="EAF1DD"/>
          </w:tcPr>
          <w:p w14:paraId="394B26E9" w14:textId="77777777" w:rsidR="001F1400" w:rsidRPr="000B00AE" w:rsidRDefault="001F1400" w:rsidP="0001181E">
            <w:pPr>
              <w:ind w:left="714" w:hanging="357"/>
              <w:jc w:val="center"/>
              <w:rPr>
                <w:rFonts w:ascii="Arial" w:hAnsi="Arial" w:cs="Arial"/>
                <w:b/>
                <w:sz w:val="21"/>
                <w:szCs w:val="21"/>
              </w:rPr>
            </w:pPr>
            <w:r w:rsidRPr="000B00AE">
              <w:rPr>
                <w:rFonts w:ascii="Arial" w:hAnsi="Arial" w:cs="Arial"/>
                <w:b/>
                <w:sz w:val="21"/>
                <w:szCs w:val="21"/>
              </w:rPr>
              <w:t>Conocimientos</w:t>
            </w:r>
          </w:p>
        </w:tc>
        <w:tc>
          <w:tcPr>
            <w:tcW w:w="1692" w:type="pct"/>
            <w:tcBorders>
              <w:top w:val="single" w:sz="12" w:space="0" w:color="4E3629"/>
            </w:tcBorders>
            <w:shd w:val="clear" w:color="auto" w:fill="EAF1DD"/>
          </w:tcPr>
          <w:p w14:paraId="13208958" w14:textId="77777777" w:rsidR="001F1400" w:rsidRPr="000B00AE" w:rsidRDefault="001F1400" w:rsidP="0001181E">
            <w:pPr>
              <w:ind w:left="714" w:hanging="357"/>
              <w:jc w:val="center"/>
              <w:rPr>
                <w:rFonts w:ascii="Arial" w:hAnsi="Arial" w:cs="Arial"/>
                <w:b/>
                <w:sz w:val="21"/>
                <w:szCs w:val="21"/>
              </w:rPr>
            </w:pPr>
            <w:r w:rsidRPr="000B00AE">
              <w:rPr>
                <w:rFonts w:ascii="Arial" w:hAnsi="Arial" w:cs="Arial"/>
                <w:b/>
                <w:sz w:val="21"/>
                <w:szCs w:val="21"/>
              </w:rPr>
              <w:t>Habilidades</w:t>
            </w:r>
          </w:p>
        </w:tc>
        <w:tc>
          <w:tcPr>
            <w:tcW w:w="1697" w:type="pct"/>
            <w:tcBorders>
              <w:top w:val="single" w:sz="12" w:space="0" w:color="4E3629"/>
            </w:tcBorders>
            <w:shd w:val="clear" w:color="auto" w:fill="EAF1DD"/>
          </w:tcPr>
          <w:p w14:paraId="6241C07F" w14:textId="77777777" w:rsidR="001F1400" w:rsidRPr="000B00AE" w:rsidRDefault="001F1400" w:rsidP="0001181E">
            <w:pPr>
              <w:ind w:left="714" w:hanging="357"/>
              <w:jc w:val="center"/>
              <w:rPr>
                <w:rFonts w:ascii="Arial" w:hAnsi="Arial" w:cs="Arial"/>
                <w:b/>
                <w:sz w:val="21"/>
                <w:szCs w:val="21"/>
              </w:rPr>
            </w:pPr>
            <w:r w:rsidRPr="000B00AE">
              <w:rPr>
                <w:rFonts w:ascii="Arial" w:hAnsi="Arial" w:cs="Arial"/>
                <w:b/>
                <w:sz w:val="21"/>
                <w:szCs w:val="21"/>
              </w:rPr>
              <w:t>Competencias</w:t>
            </w:r>
          </w:p>
        </w:tc>
      </w:tr>
      <w:tr w:rsidR="00736146" w:rsidRPr="000B00AE" w14:paraId="14ECE282" w14:textId="77777777" w:rsidTr="0001181E">
        <w:trPr>
          <w:trHeight w:val="192"/>
        </w:trPr>
        <w:tc>
          <w:tcPr>
            <w:tcW w:w="1611" w:type="pct"/>
            <w:tcBorders>
              <w:bottom w:val="single" w:sz="12" w:space="0" w:color="4E3629"/>
            </w:tcBorders>
            <w:vAlign w:val="center"/>
          </w:tcPr>
          <w:p w14:paraId="2216BF49" w14:textId="77777777" w:rsidR="001F1400" w:rsidRPr="000B00AE" w:rsidRDefault="001F1400" w:rsidP="001F1400">
            <w:pPr>
              <w:numPr>
                <w:ilvl w:val="0"/>
                <w:numId w:val="5"/>
              </w:numPr>
              <w:spacing w:after="0" w:line="240" w:lineRule="auto"/>
              <w:ind w:left="166" w:hanging="142"/>
              <w:rPr>
                <w:rFonts w:ascii="Arial" w:hAnsi="Arial" w:cs="Arial"/>
                <w:sz w:val="21"/>
                <w:szCs w:val="21"/>
              </w:rPr>
            </w:pPr>
            <w:r w:rsidRPr="000B00AE">
              <w:rPr>
                <w:rFonts w:ascii="Arial" w:hAnsi="Arial" w:cs="Arial"/>
                <w:sz w:val="21"/>
                <w:szCs w:val="21"/>
              </w:rPr>
              <w:t>Carnet Tipo C + CAP</w:t>
            </w:r>
          </w:p>
          <w:p w14:paraId="5DB526EA" w14:textId="77777777" w:rsidR="001F1400" w:rsidRPr="000B00AE" w:rsidRDefault="001F1400" w:rsidP="001F1400">
            <w:pPr>
              <w:numPr>
                <w:ilvl w:val="0"/>
                <w:numId w:val="5"/>
              </w:numPr>
              <w:spacing w:after="0" w:line="240" w:lineRule="auto"/>
              <w:ind w:left="166" w:hanging="142"/>
              <w:rPr>
                <w:rFonts w:ascii="Arial" w:hAnsi="Arial" w:cs="Arial"/>
                <w:sz w:val="21"/>
                <w:szCs w:val="21"/>
              </w:rPr>
            </w:pPr>
            <w:r w:rsidRPr="000B00AE">
              <w:rPr>
                <w:rFonts w:ascii="Arial" w:hAnsi="Arial" w:cs="Arial"/>
                <w:sz w:val="21"/>
                <w:szCs w:val="21"/>
              </w:rPr>
              <w:t>Gestión de residuos</w:t>
            </w:r>
          </w:p>
          <w:p w14:paraId="09A2BF38" w14:textId="77777777" w:rsidR="001F1400" w:rsidRPr="000B00AE" w:rsidRDefault="001F1400" w:rsidP="001F1400">
            <w:pPr>
              <w:numPr>
                <w:ilvl w:val="0"/>
                <w:numId w:val="5"/>
              </w:numPr>
              <w:spacing w:after="0" w:line="240" w:lineRule="auto"/>
              <w:ind w:left="166" w:hanging="142"/>
              <w:rPr>
                <w:rFonts w:ascii="Arial" w:hAnsi="Arial" w:cs="Arial"/>
                <w:sz w:val="21"/>
                <w:szCs w:val="21"/>
              </w:rPr>
            </w:pPr>
            <w:r w:rsidRPr="000B00AE">
              <w:rPr>
                <w:rFonts w:ascii="Arial" w:hAnsi="Arial" w:cs="Arial"/>
                <w:sz w:val="21"/>
                <w:szCs w:val="21"/>
              </w:rPr>
              <w:t>Prevención de riesgos</w:t>
            </w:r>
          </w:p>
          <w:p w14:paraId="438E8383" w14:textId="77777777" w:rsidR="001F1400" w:rsidRPr="000B00AE" w:rsidRDefault="001F1400" w:rsidP="001F1400">
            <w:pPr>
              <w:numPr>
                <w:ilvl w:val="0"/>
                <w:numId w:val="5"/>
              </w:numPr>
              <w:spacing w:after="0" w:line="240" w:lineRule="auto"/>
              <w:ind w:left="166" w:hanging="142"/>
              <w:rPr>
                <w:rFonts w:ascii="Arial" w:hAnsi="Arial" w:cs="Arial"/>
                <w:sz w:val="21"/>
                <w:szCs w:val="21"/>
              </w:rPr>
            </w:pPr>
            <w:r w:rsidRPr="000B00AE">
              <w:rPr>
                <w:rFonts w:ascii="Arial" w:hAnsi="Arial" w:cs="Arial"/>
                <w:sz w:val="21"/>
                <w:szCs w:val="21"/>
              </w:rPr>
              <w:t>Mantenimiento vehículos</w:t>
            </w:r>
          </w:p>
          <w:p w14:paraId="4D580CF5" w14:textId="77777777" w:rsidR="001F1400" w:rsidRPr="000B00AE" w:rsidRDefault="001F1400" w:rsidP="001F1400">
            <w:pPr>
              <w:numPr>
                <w:ilvl w:val="0"/>
                <w:numId w:val="5"/>
              </w:numPr>
              <w:spacing w:after="0" w:line="240" w:lineRule="auto"/>
              <w:ind w:left="166" w:hanging="142"/>
              <w:rPr>
                <w:rFonts w:ascii="Arial" w:hAnsi="Arial" w:cs="Arial"/>
                <w:sz w:val="21"/>
                <w:szCs w:val="21"/>
              </w:rPr>
            </w:pPr>
            <w:r w:rsidRPr="000B00AE">
              <w:rPr>
                <w:rFonts w:ascii="Arial" w:hAnsi="Arial" w:cs="Arial"/>
                <w:sz w:val="21"/>
                <w:szCs w:val="21"/>
              </w:rPr>
              <w:t>Conducción eficiente</w:t>
            </w:r>
          </w:p>
          <w:p w14:paraId="45F60113" w14:textId="77777777" w:rsidR="001F1400" w:rsidRPr="000B00AE" w:rsidRDefault="001F1400" w:rsidP="001F1400">
            <w:pPr>
              <w:numPr>
                <w:ilvl w:val="0"/>
                <w:numId w:val="5"/>
              </w:numPr>
              <w:spacing w:after="0" w:line="240" w:lineRule="auto"/>
              <w:ind w:left="166" w:hanging="142"/>
              <w:rPr>
                <w:rFonts w:ascii="Arial" w:hAnsi="Arial" w:cs="Arial"/>
                <w:sz w:val="21"/>
                <w:szCs w:val="21"/>
              </w:rPr>
            </w:pPr>
            <w:r w:rsidRPr="000B00AE">
              <w:rPr>
                <w:rFonts w:ascii="Arial" w:hAnsi="Arial" w:cs="Arial"/>
                <w:sz w:val="21"/>
                <w:szCs w:val="21"/>
              </w:rPr>
              <w:t>Carnet carretilla</w:t>
            </w:r>
          </w:p>
        </w:tc>
        <w:tc>
          <w:tcPr>
            <w:tcW w:w="1692" w:type="pct"/>
            <w:tcBorders>
              <w:bottom w:val="single" w:sz="12" w:space="0" w:color="4E3629"/>
            </w:tcBorders>
          </w:tcPr>
          <w:p w14:paraId="0994093A" w14:textId="77777777" w:rsidR="001F1400" w:rsidRPr="000B00AE" w:rsidRDefault="001F1400" w:rsidP="001F1400">
            <w:pPr>
              <w:numPr>
                <w:ilvl w:val="0"/>
                <w:numId w:val="5"/>
              </w:numPr>
              <w:spacing w:after="0" w:line="240" w:lineRule="auto"/>
              <w:ind w:left="166" w:hanging="142"/>
              <w:rPr>
                <w:rFonts w:ascii="Arial" w:hAnsi="Arial" w:cs="Arial"/>
                <w:sz w:val="21"/>
                <w:szCs w:val="21"/>
              </w:rPr>
            </w:pPr>
            <w:r w:rsidRPr="000B00AE">
              <w:rPr>
                <w:rFonts w:ascii="Arial" w:hAnsi="Arial" w:cs="Arial"/>
                <w:sz w:val="21"/>
                <w:szCs w:val="21"/>
              </w:rPr>
              <w:t>Normativa interna</w:t>
            </w:r>
          </w:p>
          <w:p w14:paraId="0F32A8F3" w14:textId="77777777" w:rsidR="001F1400" w:rsidRPr="000B00AE" w:rsidRDefault="001F1400" w:rsidP="001F1400">
            <w:pPr>
              <w:numPr>
                <w:ilvl w:val="0"/>
                <w:numId w:val="5"/>
              </w:numPr>
              <w:spacing w:after="0" w:line="240" w:lineRule="auto"/>
              <w:ind w:left="166" w:hanging="142"/>
              <w:rPr>
                <w:rFonts w:ascii="Arial" w:hAnsi="Arial" w:cs="Arial"/>
                <w:sz w:val="21"/>
                <w:szCs w:val="21"/>
              </w:rPr>
            </w:pPr>
            <w:r w:rsidRPr="000B00AE">
              <w:rPr>
                <w:rFonts w:ascii="Arial" w:hAnsi="Arial" w:cs="Arial"/>
                <w:sz w:val="21"/>
                <w:szCs w:val="21"/>
              </w:rPr>
              <w:t>Gestión del tiempo</w:t>
            </w:r>
          </w:p>
          <w:p w14:paraId="25883291" w14:textId="77777777" w:rsidR="001F1400" w:rsidRPr="000B00AE" w:rsidRDefault="001F1400" w:rsidP="001F1400">
            <w:pPr>
              <w:numPr>
                <w:ilvl w:val="0"/>
                <w:numId w:val="5"/>
              </w:numPr>
              <w:spacing w:after="0" w:line="240" w:lineRule="auto"/>
              <w:ind w:left="166" w:hanging="142"/>
              <w:rPr>
                <w:rFonts w:ascii="Arial" w:hAnsi="Arial" w:cs="Arial"/>
                <w:sz w:val="21"/>
                <w:szCs w:val="21"/>
              </w:rPr>
            </w:pPr>
            <w:r w:rsidRPr="000B00AE">
              <w:rPr>
                <w:rFonts w:ascii="Arial" w:hAnsi="Arial" w:cs="Arial"/>
                <w:sz w:val="21"/>
                <w:szCs w:val="21"/>
              </w:rPr>
              <w:t>Comunicación escrita</w:t>
            </w:r>
          </w:p>
          <w:p w14:paraId="7508B8AB" w14:textId="77777777" w:rsidR="001F1400" w:rsidRPr="000B00AE" w:rsidRDefault="001F1400" w:rsidP="001F1400">
            <w:pPr>
              <w:numPr>
                <w:ilvl w:val="0"/>
                <w:numId w:val="5"/>
              </w:numPr>
              <w:spacing w:after="0" w:line="240" w:lineRule="auto"/>
              <w:ind w:left="166" w:hanging="142"/>
              <w:rPr>
                <w:rFonts w:ascii="Arial" w:hAnsi="Arial" w:cs="Arial"/>
                <w:sz w:val="21"/>
                <w:szCs w:val="21"/>
              </w:rPr>
            </w:pPr>
            <w:r w:rsidRPr="000B00AE">
              <w:rPr>
                <w:rFonts w:ascii="Arial" w:hAnsi="Arial" w:cs="Arial"/>
                <w:sz w:val="21"/>
                <w:szCs w:val="21"/>
              </w:rPr>
              <w:t>Prevención de riesgos</w:t>
            </w:r>
          </w:p>
          <w:p w14:paraId="6AA169B6" w14:textId="77777777" w:rsidR="001F1400" w:rsidRPr="000B00AE" w:rsidRDefault="001F1400" w:rsidP="001F1400">
            <w:pPr>
              <w:numPr>
                <w:ilvl w:val="0"/>
                <w:numId w:val="5"/>
              </w:numPr>
              <w:spacing w:after="0" w:line="240" w:lineRule="auto"/>
              <w:ind w:left="166" w:hanging="142"/>
              <w:rPr>
                <w:rFonts w:ascii="Arial" w:hAnsi="Arial" w:cs="Arial"/>
                <w:sz w:val="21"/>
                <w:szCs w:val="21"/>
              </w:rPr>
            </w:pPr>
            <w:r w:rsidRPr="000B00AE">
              <w:rPr>
                <w:rFonts w:ascii="Arial" w:hAnsi="Arial" w:cs="Arial"/>
                <w:sz w:val="21"/>
                <w:szCs w:val="21"/>
              </w:rPr>
              <w:t>Euskera (según estudio del perfil lingüístico)</w:t>
            </w:r>
          </w:p>
        </w:tc>
        <w:tc>
          <w:tcPr>
            <w:tcW w:w="1697" w:type="pct"/>
            <w:tcBorders>
              <w:bottom w:val="single" w:sz="12" w:space="0" w:color="4E3629"/>
            </w:tcBorders>
          </w:tcPr>
          <w:p w14:paraId="4D61530B" w14:textId="3FB6FB2F" w:rsidR="001F1400" w:rsidRPr="000B00AE" w:rsidRDefault="001F1400" w:rsidP="001F1400">
            <w:pPr>
              <w:numPr>
                <w:ilvl w:val="0"/>
                <w:numId w:val="5"/>
              </w:numPr>
              <w:spacing w:after="0" w:line="240" w:lineRule="auto"/>
              <w:ind w:left="166" w:hanging="142"/>
              <w:rPr>
                <w:rFonts w:ascii="Arial" w:hAnsi="Arial" w:cs="Arial"/>
                <w:sz w:val="21"/>
                <w:szCs w:val="21"/>
              </w:rPr>
            </w:pPr>
            <w:r w:rsidRPr="000B00AE">
              <w:rPr>
                <w:rFonts w:ascii="Arial" w:hAnsi="Arial" w:cs="Arial"/>
                <w:sz w:val="21"/>
                <w:szCs w:val="21"/>
              </w:rPr>
              <w:t>Orientación a la calidad</w:t>
            </w:r>
          </w:p>
          <w:p w14:paraId="29BBA45D" w14:textId="77777777" w:rsidR="001F1400" w:rsidRPr="000B00AE" w:rsidRDefault="001F1400" w:rsidP="001F1400">
            <w:pPr>
              <w:numPr>
                <w:ilvl w:val="0"/>
                <w:numId w:val="5"/>
              </w:numPr>
              <w:spacing w:after="0" w:line="240" w:lineRule="auto"/>
              <w:ind w:left="166" w:hanging="142"/>
              <w:rPr>
                <w:rFonts w:ascii="Arial" w:hAnsi="Arial" w:cs="Arial"/>
                <w:sz w:val="21"/>
                <w:szCs w:val="21"/>
              </w:rPr>
            </w:pPr>
            <w:r w:rsidRPr="000B00AE">
              <w:rPr>
                <w:rFonts w:ascii="Arial" w:hAnsi="Arial" w:cs="Arial"/>
                <w:sz w:val="21"/>
                <w:szCs w:val="21"/>
              </w:rPr>
              <w:t>Orientación a resultados</w:t>
            </w:r>
          </w:p>
          <w:p w14:paraId="1E9D55AF" w14:textId="77777777" w:rsidR="001F1400" w:rsidRPr="000B00AE" w:rsidRDefault="001F1400" w:rsidP="001F1400">
            <w:pPr>
              <w:numPr>
                <w:ilvl w:val="0"/>
                <w:numId w:val="5"/>
              </w:numPr>
              <w:spacing w:after="0" w:line="240" w:lineRule="auto"/>
              <w:ind w:left="166" w:hanging="142"/>
              <w:rPr>
                <w:rFonts w:ascii="Arial" w:hAnsi="Arial" w:cs="Arial"/>
                <w:sz w:val="21"/>
                <w:szCs w:val="21"/>
              </w:rPr>
            </w:pPr>
            <w:r w:rsidRPr="000B00AE">
              <w:rPr>
                <w:rFonts w:ascii="Arial" w:hAnsi="Arial" w:cs="Arial"/>
                <w:sz w:val="21"/>
                <w:szCs w:val="21"/>
              </w:rPr>
              <w:t>Adaptabilidad</w:t>
            </w:r>
          </w:p>
        </w:tc>
      </w:tr>
      <w:tr w:rsidR="00736146" w:rsidRPr="000B00AE" w14:paraId="34DFF136" w14:textId="77777777" w:rsidTr="0001181E">
        <w:tc>
          <w:tcPr>
            <w:tcW w:w="3303" w:type="pct"/>
            <w:gridSpan w:val="2"/>
            <w:tcBorders>
              <w:top w:val="single" w:sz="12" w:space="0" w:color="4E3629"/>
            </w:tcBorders>
            <w:shd w:val="clear" w:color="auto" w:fill="EAF1DD"/>
          </w:tcPr>
          <w:p w14:paraId="5EBA5716" w14:textId="77777777" w:rsidR="001F1400" w:rsidRPr="000B00AE" w:rsidRDefault="001F1400" w:rsidP="0001181E">
            <w:pPr>
              <w:ind w:left="714" w:hanging="357"/>
              <w:jc w:val="center"/>
              <w:rPr>
                <w:rFonts w:ascii="Arial" w:hAnsi="Arial" w:cs="Arial"/>
                <w:b/>
                <w:sz w:val="21"/>
                <w:szCs w:val="21"/>
              </w:rPr>
            </w:pPr>
            <w:r w:rsidRPr="000B00AE">
              <w:rPr>
                <w:rFonts w:ascii="Arial" w:hAnsi="Arial" w:cs="Arial"/>
                <w:b/>
                <w:sz w:val="21"/>
                <w:szCs w:val="21"/>
              </w:rPr>
              <w:t>Cualificación</w:t>
            </w:r>
          </w:p>
        </w:tc>
        <w:tc>
          <w:tcPr>
            <w:tcW w:w="1697" w:type="pct"/>
            <w:tcBorders>
              <w:top w:val="single" w:sz="12" w:space="0" w:color="4E3629"/>
            </w:tcBorders>
            <w:shd w:val="clear" w:color="auto" w:fill="EAF1DD"/>
          </w:tcPr>
          <w:p w14:paraId="2DABDA3C" w14:textId="77777777" w:rsidR="001F1400" w:rsidRPr="000B00AE" w:rsidRDefault="001F1400" w:rsidP="0001181E">
            <w:pPr>
              <w:ind w:left="714" w:hanging="357"/>
              <w:jc w:val="center"/>
              <w:rPr>
                <w:rFonts w:ascii="Arial" w:hAnsi="Arial" w:cs="Arial"/>
                <w:b/>
                <w:sz w:val="21"/>
                <w:szCs w:val="21"/>
              </w:rPr>
            </w:pPr>
            <w:r w:rsidRPr="000B00AE">
              <w:rPr>
                <w:rFonts w:ascii="Arial" w:hAnsi="Arial" w:cs="Arial"/>
                <w:b/>
                <w:sz w:val="21"/>
                <w:szCs w:val="21"/>
              </w:rPr>
              <w:t>Experiencia</w:t>
            </w:r>
          </w:p>
        </w:tc>
      </w:tr>
      <w:tr w:rsidR="00736146" w:rsidRPr="000B00AE" w14:paraId="4C2A7F7B" w14:textId="77777777" w:rsidTr="0001181E">
        <w:trPr>
          <w:trHeight w:val="311"/>
        </w:trPr>
        <w:tc>
          <w:tcPr>
            <w:tcW w:w="1611" w:type="pct"/>
          </w:tcPr>
          <w:p w14:paraId="0E356E0D" w14:textId="77777777" w:rsidR="001F1400" w:rsidRPr="000B00AE" w:rsidRDefault="001F1400" w:rsidP="0001181E">
            <w:pPr>
              <w:jc w:val="center"/>
              <w:rPr>
                <w:rFonts w:ascii="Arial" w:hAnsi="Arial" w:cs="Arial"/>
                <w:i/>
                <w:sz w:val="21"/>
                <w:szCs w:val="21"/>
              </w:rPr>
            </w:pPr>
            <w:r w:rsidRPr="000B00AE">
              <w:rPr>
                <w:rFonts w:ascii="Arial" w:hAnsi="Arial" w:cs="Arial"/>
                <w:i/>
                <w:sz w:val="21"/>
                <w:szCs w:val="21"/>
              </w:rPr>
              <w:t>Nivel académico</w:t>
            </w:r>
          </w:p>
        </w:tc>
        <w:tc>
          <w:tcPr>
            <w:tcW w:w="1692" w:type="pct"/>
          </w:tcPr>
          <w:p w14:paraId="32CB9C80" w14:textId="77777777" w:rsidR="001F1400" w:rsidRPr="000B00AE" w:rsidRDefault="001F1400" w:rsidP="0001181E">
            <w:pPr>
              <w:jc w:val="center"/>
              <w:rPr>
                <w:rFonts w:ascii="Arial" w:hAnsi="Arial" w:cs="Arial"/>
                <w:i/>
                <w:sz w:val="21"/>
                <w:szCs w:val="21"/>
              </w:rPr>
            </w:pPr>
            <w:r w:rsidRPr="000B00AE">
              <w:rPr>
                <w:rFonts w:ascii="Arial" w:hAnsi="Arial" w:cs="Arial"/>
                <w:i/>
                <w:sz w:val="21"/>
                <w:szCs w:val="21"/>
              </w:rPr>
              <w:t>Especialidad</w:t>
            </w:r>
          </w:p>
        </w:tc>
        <w:tc>
          <w:tcPr>
            <w:tcW w:w="1697" w:type="pct"/>
          </w:tcPr>
          <w:p w14:paraId="483FA1AF" w14:textId="77777777" w:rsidR="001F1400" w:rsidRPr="000B00AE" w:rsidRDefault="001F1400" w:rsidP="0001181E">
            <w:pPr>
              <w:ind w:left="714" w:hanging="357"/>
              <w:jc w:val="center"/>
              <w:rPr>
                <w:rFonts w:ascii="Arial" w:hAnsi="Arial" w:cs="Arial"/>
                <w:i/>
                <w:sz w:val="21"/>
                <w:szCs w:val="21"/>
              </w:rPr>
            </w:pPr>
          </w:p>
        </w:tc>
      </w:tr>
      <w:tr w:rsidR="00736146" w:rsidRPr="000B00AE" w14:paraId="4770B9D8" w14:textId="77777777" w:rsidTr="0001181E">
        <w:trPr>
          <w:trHeight w:val="192"/>
        </w:trPr>
        <w:tc>
          <w:tcPr>
            <w:tcW w:w="1611" w:type="pct"/>
            <w:tcBorders>
              <w:bottom w:val="single" w:sz="12" w:space="0" w:color="4E3629"/>
            </w:tcBorders>
            <w:vAlign w:val="center"/>
          </w:tcPr>
          <w:p w14:paraId="15696169" w14:textId="6B8A2260" w:rsidR="001F1400" w:rsidRPr="000B00AE" w:rsidRDefault="00993EC2" w:rsidP="001700E9">
            <w:pPr>
              <w:rPr>
                <w:rFonts w:ascii="Arial" w:hAnsi="Arial" w:cs="Arial"/>
                <w:sz w:val="21"/>
                <w:szCs w:val="21"/>
              </w:rPr>
            </w:pPr>
            <w:r w:rsidRPr="000B00AE">
              <w:rPr>
                <w:rFonts w:ascii="Arial" w:hAnsi="Arial" w:cs="Arial"/>
                <w:sz w:val="21"/>
                <w:szCs w:val="21"/>
              </w:rPr>
              <w:t>Graduado Escolar</w:t>
            </w:r>
            <w:r w:rsidR="001F1400" w:rsidRPr="000B00AE">
              <w:rPr>
                <w:rFonts w:ascii="Arial" w:hAnsi="Arial" w:cs="Arial"/>
                <w:sz w:val="21"/>
                <w:szCs w:val="21"/>
              </w:rPr>
              <w:t xml:space="preserve"> o FP I </w:t>
            </w:r>
          </w:p>
        </w:tc>
        <w:tc>
          <w:tcPr>
            <w:tcW w:w="1692" w:type="pct"/>
            <w:tcBorders>
              <w:bottom w:val="single" w:sz="12" w:space="0" w:color="4E3629"/>
            </w:tcBorders>
            <w:vAlign w:val="center"/>
          </w:tcPr>
          <w:p w14:paraId="06CAB6D0" w14:textId="31C43E25" w:rsidR="001F1400" w:rsidRPr="000B00AE" w:rsidRDefault="001F1400" w:rsidP="00F61F85">
            <w:pPr>
              <w:rPr>
                <w:rFonts w:ascii="Arial" w:hAnsi="Arial" w:cs="Arial"/>
                <w:sz w:val="21"/>
                <w:szCs w:val="21"/>
              </w:rPr>
            </w:pPr>
            <w:r w:rsidRPr="000B00AE">
              <w:rPr>
                <w:rFonts w:ascii="Arial" w:hAnsi="Arial" w:cs="Arial"/>
                <w:sz w:val="21"/>
                <w:szCs w:val="21"/>
              </w:rPr>
              <w:t xml:space="preserve">Requerido </w:t>
            </w:r>
            <w:r w:rsidR="00F61F85">
              <w:rPr>
                <w:rFonts w:ascii="Arial" w:hAnsi="Arial" w:cs="Arial"/>
                <w:sz w:val="21"/>
                <w:szCs w:val="21"/>
              </w:rPr>
              <w:t>c</w:t>
            </w:r>
            <w:r w:rsidRPr="000B00AE">
              <w:rPr>
                <w:rFonts w:ascii="Arial" w:hAnsi="Arial" w:cs="Arial"/>
                <w:sz w:val="21"/>
                <w:szCs w:val="21"/>
              </w:rPr>
              <w:t xml:space="preserve">arnet </w:t>
            </w:r>
            <w:r w:rsidR="00F61F85">
              <w:rPr>
                <w:rFonts w:ascii="Arial" w:hAnsi="Arial" w:cs="Arial"/>
                <w:sz w:val="21"/>
                <w:szCs w:val="21"/>
              </w:rPr>
              <w:t>clase</w:t>
            </w:r>
            <w:r w:rsidRPr="000B00AE">
              <w:rPr>
                <w:rFonts w:ascii="Arial" w:hAnsi="Arial" w:cs="Arial"/>
                <w:sz w:val="21"/>
                <w:szCs w:val="21"/>
              </w:rPr>
              <w:t xml:space="preserve"> C + CAP</w:t>
            </w:r>
          </w:p>
        </w:tc>
        <w:tc>
          <w:tcPr>
            <w:tcW w:w="1697" w:type="pct"/>
            <w:tcBorders>
              <w:bottom w:val="single" w:sz="12" w:space="0" w:color="4E3629"/>
            </w:tcBorders>
          </w:tcPr>
          <w:p w14:paraId="29D40FD9" w14:textId="77777777" w:rsidR="001F1400" w:rsidRPr="000B00AE" w:rsidRDefault="001F1400" w:rsidP="0001181E">
            <w:pPr>
              <w:rPr>
                <w:rFonts w:ascii="Arial" w:hAnsi="Arial" w:cs="Arial"/>
                <w:sz w:val="21"/>
                <w:szCs w:val="21"/>
              </w:rPr>
            </w:pPr>
            <w:r w:rsidRPr="000B00AE">
              <w:rPr>
                <w:rFonts w:ascii="Arial" w:hAnsi="Arial" w:cs="Arial"/>
                <w:sz w:val="21"/>
                <w:szCs w:val="21"/>
              </w:rPr>
              <w:t>No requerida</w:t>
            </w:r>
          </w:p>
        </w:tc>
      </w:tr>
    </w:tbl>
    <w:p w14:paraId="4A966E48" w14:textId="58C1775B" w:rsidR="001F1400" w:rsidRDefault="001F1400" w:rsidP="001F1400">
      <w:pPr>
        <w:shd w:val="clear" w:color="auto" w:fill="FFFFFF"/>
        <w:spacing w:after="240" w:line="240" w:lineRule="auto"/>
        <w:jc w:val="both"/>
        <w:rPr>
          <w:rFonts w:ascii="Arial" w:eastAsia="Times New Roman" w:hAnsi="Arial" w:cs="Arial"/>
          <w:sz w:val="21"/>
          <w:szCs w:val="21"/>
          <w:lang w:eastAsia="es-ES"/>
        </w:rPr>
      </w:pPr>
    </w:p>
    <w:p w14:paraId="110CBE45" w14:textId="77777777" w:rsidR="003D35E5" w:rsidRPr="000B00AE" w:rsidRDefault="003D35E5" w:rsidP="001F1400">
      <w:pPr>
        <w:shd w:val="clear" w:color="auto" w:fill="FFFFFF"/>
        <w:spacing w:after="240" w:line="240" w:lineRule="auto"/>
        <w:jc w:val="both"/>
        <w:rPr>
          <w:rFonts w:ascii="Arial" w:eastAsia="Times New Roman" w:hAnsi="Arial" w:cs="Arial"/>
          <w:sz w:val="21"/>
          <w:szCs w:val="21"/>
          <w:lang w:eastAsia="es-ES"/>
        </w:rPr>
      </w:pPr>
    </w:p>
    <w:sectPr w:rsidR="003D35E5" w:rsidRPr="000B00AE" w:rsidSect="00F61F85">
      <w:headerReference w:type="even" r:id="rId19"/>
      <w:headerReference w:type="default" r:id="rId20"/>
      <w:footerReference w:type="even" r:id="rId21"/>
      <w:footerReference w:type="default" r:id="rId22"/>
      <w:headerReference w:type="first" r:id="rId23"/>
      <w:footerReference w:type="first" r:id="rId24"/>
      <w:pgSz w:w="11906" w:h="16838"/>
      <w:pgMar w:top="1418" w:right="1701" w:bottom="11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A37A3" w14:textId="77777777" w:rsidR="00E62AA7" w:rsidRDefault="00E62AA7" w:rsidP="00BC47A8">
      <w:pPr>
        <w:spacing w:after="0" w:line="240" w:lineRule="auto"/>
      </w:pPr>
      <w:r>
        <w:separator/>
      </w:r>
    </w:p>
  </w:endnote>
  <w:endnote w:type="continuationSeparator" w:id="0">
    <w:p w14:paraId="3CF40C04" w14:textId="77777777" w:rsidR="00E62AA7" w:rsidRDefault="00E62AA7" w:rsidP="00BC4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11268" w14:textId="77777777" w:rsidR="00E04713" w:rsidRDefault="00E0471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7822F" w14:textId="77777777" w:rsidR="00E04713" w:rsidRDefault="00E0471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1B0BC" w14:textId="77777777" w:rsidR="00E04713" w:rsidRDefault="00E047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84507" w14:textId="77777777" w:rsidR="00E62AA7" w:rsidRDefault="00E62AA7" w:rsidP="00BC47A8">
      <w:pPr>
        <w:spacing w:after="0" w:line="240" w:lineRule="auto"/>
      </w:pPr>
      <w:r>
        <w:separator/>
      </w:r>
    </w:p>
  </w:footnote>
  <w:footnote w:type="continuationSeparator" w:id="0">
    <w:p w14:paraId="08F8A746" w14:textId="77777777" w:rsidR="00E62AA7" w:rsidRDefault="00E62AA7" w:rsidP="00BC4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91D95" w14:textId="77777777" w:rsidR="00E04713" w:rsidRDefault="00E0471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22A44" w14:textId="07B2AB14" w:rsidR="00E04713" w:rsidRDefault="00E04713">
    <w:pPr>
      <w:pStyle w:val="Encabezado"/>
    </w:pPr>
    <w:r>
      <w:rPr>
        <w:noProof/>
        <w:lang w:eastAsia="es-ES"/>
      </w:rPr>
      <w:drawing>
        <wp:inline distT="0" distB="0" distL="0" distR="0" wp14:anchorId="5F0E8154" wp14:editId="4E9365BC">
          <wp:extent cx="1285875" cy="7143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714375"/>
                  </a:xfrm>
                  <a:prstGeom prst="rect">
                    <a:avLst/>
                  </a:prstGeom>
                  <a:noFill/>
                  <a:ln>
                    <a:noFill/>
                  </a:ln>
                </pic:spPr>
              </pic:pic>
            </a:graphicData>
          </a:graphic>
        </wp:inline>
      </w:drawing>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957BD" w14:textId="77777777" w:rsidR="00E04713" w:rsidRDefault="00E0471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90206"/>
    <w:multiLevelType w:val="multilevel"/>
    <w:tmpl w:val="F45C24B8"/>
    <w:lvl w:ilvl="0">
      <w:start w:val="1"/>
      <w:numFmt w:val="decimal"/>
      <w:lvlText w:val="%1."/>
      <w:lvlJc w:val="left"/>
      <w:pPr>
        <w:ind w:left="360" w:hanging="360"/>
      </w:pPr>
      <w:rPr>
        <w:rFonts w:cs="Times New Roman"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17E32F9"/>
    <w:multiLevelType w:val="hybridMultilevel"/>
    <w:tmpl w:val="5D82D7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1AD6007"/>
    <w:multiLevelType w:val="hybridMultilevel"/>
    <w:tmpl w:val="4BC6707A"/>
    <w:lvl w:ilvl="0" w:tplc="C45450CC">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8A07523"/>
    <w:multiLevelType w:val="hybridMultilevel"/>
    <w:tmpl w:val="09625E0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ABA0068"/>
    <w:multiLevelType w:val="hybridMultilevel"/>
    <w:tmpl w:val="AF3052B2"/>
    <w:lvl w:ilvl="0" w:tplc="FCA6F872">
      <w:start w:val="19"/>
      <w:numFmt w:val="bullet"/>
      <w:lvlText w:val="-"/>
      <w:lvlJc w:val="left"/>
      <w:pPr>
        <w:ind w:left="720" w:hanging="360"/>
      </w:pPr>
      <w:rPr>
        <w:rFonts w:ascii="Calibri" w:eastAsia="Times New Roman" w:hAnsi="Calibri" w:hint="default"/>
      </w:rPr>
    </w:lvl>
    <w:lvl w:ilvl="1" w:tplc="042D0003" w:tentative="1">
      <w:start w:val="1"/>
      <w:numFmt w:val="bullet"/>
      <w:lvlText w:val="o"/>
      <w:lvlJc w:val="left"/>
      <w:pPr>
        <w:ind w:left="1440" w:hanging="360"/>
      </w:pPr>
      <w:rPr>
        <w:rFonts w:ascii="Courier New" w:hAnsi="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5" w15:restartNumberingAfterBreak="0">
    <w:nsid w:val="1BD503D5"/>
    <w:multiLevelType w:val="hybridMultilevel"/>
    <w:tmpl w:val="5600CE18"/>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6" w15:restartNumberingAfterBreak="0">
    <w:nsid w:val="1C076FE9"/>
    <w:multiLevelType w:val="hybridMultilevel"/>
    <w:tmpl w:val="F4A2894A"/>
    <w:lvl w:ilvl="0" w:tplc="0C0A0005">
      <w:start w:val="1"/>
      <w:numFmt w:val="bullet"/>
      <w:lvlText w:val=""/>
      <w:lvlJc w:val="left"/>
      <w:pPr>
        <w:ind w:left="720" w:hanging="360"/>
      </w:pPr>
      <w:rPr>
        <w:rFonts w:ascii="Wingdings" w:hAnsi="Wingdings" w:hint="default"/>
      </w:rPr>
    </w:lvl>
    <w:lvl w:ilvl="1" w:tplc="042D0003" w:tentative="1">
      <w:start w:val="1"/>
      <w:numFmt w:val="bullet"/>
      <w:lvlText w:val="o"/>
      <w:lvlJc w:val="left"/>
      <w:pPr>
        <w:ind w:left="1440" w:hanging="360"/>
      </w:pPr>
      <w:rPr>
        <w:rFonts w:ascii="Courier New" w:hAnsi="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7" w15:restartNumberingAfterBreak="0">
    <w:nsid w:val="22780EEC"/>
    <w:multiLevelType w:val="hybridMultilevel"/>
    <w:tmpl w:val="2AC8840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7617726"/>
    <w:multiLevelType w:val="hybridMultilevel"/>
    <w:tmpl w:val="6240A6A0"/>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A7D292F"/>
    <w:multiLevelType w:val="hybridMultilevel"/>
    <w:tmpl w:val="6C72CF76"/>
    <w:lvl w:ilvl="0" w:tplc="28E8AF5E">
      <w:start w:val="4"/>
      <w:numFmt w:val="bullet"/>
      <w:lvlText w:val="£"/>
      <w:lvlJc w:val="left"/>
      <w:pPr>
        <w:ind w:left="720" w:hanging="360"/>
      </w:pPr>
      <w:rPr>
        <w:rFonts w:ascii="Wingdings 2" w:eastAsia="Times New Roman"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284314B"/>
    <w:multiLevelType w:val="hybridMultilevel"/>
    <w:tmpl w:val="77323B0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3D5C29A4"/>
    <w:multiLevelType w:val="hybridMultilevel"/>
    <w:tmpl w:val="F6B06EB8"/>
    <w:lvl w:ilvl="0" w:tplc="FD4261B4">
      <w:start w:val="4"/>
      <w:numFmt w:val="bullet"/>
      <w:lvlText w:val="-"/>
      <w:lvlJc w:val="left"/>
      <w:pPr>
        <w:ind w:left="1080" w:hanging="360"/>
      </w:pPr>
      <w:rPr>
        <w:rFonts w:ascii="Times New Roman" w:eastAsia="Times New Roman" w:hAnsi="Times New Roman" w:cs="Times New Roman" w:hint="default"/>
      </w:rPr>
    </w:lvl>
    <w:lvl w:ilvl="1" w:tplc="FD4261B4">
      <w:start w:val="4"/>
      <w:numFmt w:val="bullet"/>
      <w:lvlText w:val="-"/>
      <w:lvlJc w:val="left"/>
      <w:pPr>
        <w:ind w:left="1800" w:hanging="360"/>
      </w:pPr>
      <w:rPr>
        <w:rFonts w:ascii="Times New Roman" w:eastAsia="Times New Roman" w:hAnsi="Times New Roman" w:cs="Times New Roman"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55305D86"/>
    <w:multiLevelType w:val="hybridMultilevel"/>
    <w:tmpl w:val="E3E0C44A"/>
    <w:lvl w:ilvl="0" w:tplc="C45450CC">
      <w:start w:val="3"/>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565F4820"/>
    <w:multiLevelType w:val="hybridMultilevel"/>
    <w:tmpl w:val="7B52828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5AB81C0F"/>
    <w:multiLevelType w:val="multilevel"/>
    <w:tmpl w:val="2A041F6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090FB6"/>
    <w:multiLevelType w:val="hybridMultilevel"/>
    <w:tmpl w:val="CBECA1D0"/>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60B84575"/>
    <w:multiLevelType w:val="hybridMultilevel"/>
    <w:tmpl w:val="AD38D51E"/>
    <w:lvl w:ilvl="0" w:tplc="C45450CC">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97F753B"/>
    <w:multiLevelType w:val="hybridMultilevel"/>
    <w:tmpl w:val="5174532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73E449B9"/>
    <w:multiLevelType w:val="hybridMultilevel"/>
    <w:tmpl w:val="389E8C5E"/>
    <w:lvl w:ilvl="0" w:tplc="C45450CC">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C45416F"/>
    <w:multiLevelType w:val="hybridMultilevel"/>
    <w:tmpl w:val="20EA3BB2"/>
    <w:lvl w:ilvl="0" w:tplc="FCA6F872">
      <w:start w:val="19"/>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0"/>
  </w:num>
  <w:num w:numId="5">
    <w:abstractNumId w:val="6"/>
  </w:num>
  <w:num w:numId="6">
    <w:abstractNumId w:val="19"/>
  </w:num>
  <w:num w:numId="7">
    <w:abstractNumId w:val="17"/>
  </w:num>
  <w:num w:numId="8">
    <w:abstractNumId w:val="13"/>
  </w:num>
  <w:num w:numId="9">
    <w:abstractNumId w:val="18"/>
  </w:num>
  <w:num w:numId="10">
    <w:abstractNumId w:val="12"/>
  </w:num>
  <w:num w:numId="11">
    <w:abstractNumId w:val="2"/>
  </w:num>
  <w:num w:numId="12">
    <w:abstractNumId w:val="16"/>
  </w:num>
  <w:num w:numId="13">
    <w:abstractNumId w:val="15"/>
  </w:num>
  <w:num w:numId="14">
    <w:abstractNumId w:val="8"/>
  </w:num>
  <w:num w:numId="15">
    <w:abstractNumId w:val="9"/>
  </w:num>
  <w:num w:numId="16">
    <w:abstractNumId w:val="7"/>
  </w:num>
  <w:num w:numId="17">
    <w:abstractNumId w:val="3"/>
  </w:num>
  <w:num w:numId="18">
    <w:abstractNumId w:val="10"/>
  </w:num>
  <w:num w:numId="19">
    <w:abstractNumId w:val="1"/>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789"/>
    <w:rsid w:val="0001181E"/>
    <w:rsid w:val="00032F99"/>
    <w:rsid w:val="000435C5"/>
    <w:rsid w:val="00083AF7"/>
    <w:rsid w:val="000A5B8B"/>
    <w:rsid w:val="000B00AE"/>
    <w:rsid w:val="000C4951"/>
    <w:rsid w:val="000E694D"/>
    <w:rsid w:val="000F53C1"/>
    <w:rsid w:val="000F6D60"/>
    <w:rsid w:val="00112AF2"/>
    <w:rsid w:val="00122ECC"/>
    <w:rsid w:val="00141669"/>
    <w:rsid w:val="001560F5"/>
    <w:rsid w:val="001700E9"/>
    <w:rsid w:val="00171C84"/>
    <w:rsid w:val="00173F1B"/>
    <w:rsid w:val="00191E19"/>
    <w:rsid w:val="001F1400"/>
    <w:rsid w:val="00220354"/>
    <w:rsid w:val="0022277A"/>
    <w:rsid w:val="00231DBC"/>
    <w:rsid w:val="0023794B"/>
    <w:rsid w:val="00241A8C"/>
    <w:rsid w:val="00250FF8"/>
    <w:rsid w:val="00267FB9"/>
    <w:rsid w:val="00271C5D"/>
    <w:rsid w:val="00281D30"/>
    <w:rsid w:val="002943FA"/>
    <w:rsid w:val="003A5463"/>
    <w:rsid w:val="003D35E5"/>
    <w:rsid w:val="003E349A"/>
    <w:rsid w:val="00407B5E"/>
    <w:rsid w:val="00416F44"/>
    <w:rsid w:val="004200A1"/>
    <w:rsid w:val="004455ED"/>
    <w:rsid w:val="00446304"/>
    <w:rsid w:val="00446960"/>
    <w:rsid w:val="00457D0B"/>
    <w:rsid w:val="00494750"/>
    <w:rsid w:val="0049638C"/>
    <w:rsid w:val="00497FB8"/>
    <w:rsid w:val="004D1436"/>
    <w:rsid w:val="005827CE"/>
    <w:rsid w:val="00590551"/>
    <w:rsid w:val="00594ACD"/>
    <w:rsid w:val="005A3C1D"/>
    <w:rsid w:val="005D2010"/>
    <w:rsid w:val="005D5983"/>
    <w:rsid w:val="005F33E3"/>
    <w:rsid w:val="005F5645"/>
    <w:rsid w:val="006240E7"/>
    <w:rsid w:val="00653D7E"/>
    <w:rsid w:val="0066046A"/>
    <w:rsid w:val="00685F1C"/>
    <w:rsid w:val="006A01FA"/>
    <w:rsid w:val="006A324E"/>
    <w:rsid w:val="006A5EEA"/>
    <w:rsid w:val="006D6A19"/>
    <w:rsid w:val="006E34C2"/>
    <w:rsid w:val="006F55B8"/>
    <w:rsid w:val="006F6743"/>
    <w:rsid w:val="006F69C8"/>
    <w:rsid w:val="007259E9"/>
    <w:rsid w:val="0072774A"/>
    <w:rsid w:val="00736146"/>
    <w:rsid w:val="00762E42"/>
    <w:rsid w:val="0076334E"/>
    <w:rsid w:val="00765035"/>
    <w:rsid w:val="00772C81"/>
    <w:rsid w:val="00866BC9"/>
    <w:rsid w:val="00881564"/>
    <w:rsid w:val="00892469"/>
    <w:rsid w:val="008A0CFF"/>
    <w:rsid w:val="008C4202"/>
    <w:rsid w:val="00906565"/>
    <w:rsid w:val="009263C5"/>
    <w:rsid w:val="009369E8"/>
    <w:rsid w:val="0097599A"/>
    <w:rsid w:val="00993EC2"/>
    <w:rsid w:val="009A46BE"/>
    <w:rsid w:val="009A72AD"/>
    <w:rsid w:val="009E1A3F"/>
    <w:rsid w:val="00A133DC"/>
    <w:rsid w:val="00A5256B"/>
    <w:rsid w:val="00A822C0"/>
    <w:rsid w:val="00A83799"/>
    <w:rsid w:val="00A96E82"/>
    <w:rsid w:val="00AB3B05"/>
    <w:rsid w:val="00AC3735"/>
    <w:rsid w:val="00AD2789"/>
    <w:rsid w:val="00AD6F76"/>
    <w:rsid w:val="00AF7767"/>
    <w:rsid w:val="00B27C24"/>
    <w:rsid w:val="00B47A39"/>
    <w:rsid w:val="00B603BA"/>
    <w:rsid w:val="00B82158"/>
    <w:rsid w:val="00BC47A8"/>
    <w:rsid w:val="00BF7D71"/>
    <w:rsid w:val="00C16ADA"/>
    <w:rsid w:val="00C308FC"/>
    <w:rsid w:val="00C70568"/>
    <w:rsid w:val="00C73A2D"/>
    <w:rsid w:val="00C93F6E"/>
    <w:rsid w:val="00CB3494"/>
    <w:rsid w:val="00D12B19"/>
    <w:rsid w:val="00D63F56"/>
    <w:rsid w:val="00D758BD"/>
    <w:rsid w:val="00D766D0"/>
    <w:rsid w:val="00D829D0"/>
    <w:rsid w:val="00D92C41"/>
    <w:rsid w:val="00D96560"/>
    <w:rsid w:val="00DF2D66"/>
    <w:rsid w:val="00DF6204"/>
    <w:rsid w:val="00E01311"/>
    <w:rsid w:val="00E04713"/>
    <w:rsid w:val="00E06975"/>
    <w:rsid w:val="00E571FB"/>
    <w:rsid w:val="00E62AA7"/>
    <w:rsid w:val="00E74754"/>
    <w:rsid w:val="00ED65A0"/>
    <w:rsid w:val="00F10F5A"/>
    <w:rsid w:val="00F25AA4"/>
    <w:rsid w:val="00F307BF"/>
    <w:rsid w:val="00F37704"/>
    <w:rsid w:val="00F544BA"/>
    <w:rsid w:val="00F61F85"/>
    <w:rsid w:val="00F662C8"/>
    <w:rsid w:val="00F83A32"/>
    <w:rsid w:val="00F95989"/>
    <w:rsid w:val="00FE1777"/>
    <w:rsid w:val="00FE77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77EB4"/>
  <w15:docId w15:val="{72D56F0B-0CA5-4397-806B-189B9D1FA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5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240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40E7"/>
    <w:rPr>
      <w:rFonts w:ascii="Segoe UI" w:hAnsi="Segoe UI" w:cs="Segoe UI"/>
      <w:sz w:val="18"/>
      <w:szCs w:val="18"/>
    </w:rPr>
  </w:style>
  <w:style w:type="paragraph" w:customStyle="1" w:styleId="foral-f-titulo4-t8-c">
    <w:name w:val="foral-f-titulo4-t8-c"/>
    <w:basedOn w:val="Normal"/>
    <w:rsid w:val="00C70568"/>
    <w:pPr>
      <w:autoSpaceDN w:val="0"/>
      <w:spacing w:before="100" w:after="100" w:line="240" w:lineRule="auto"/>
    </w:pPr>
    <w:rPr>
      <w:rFonts w:ascii="Times New Roman" w:eastAsia="Times New Roman" w:hAnsi="Times New Roman" w:cs="Times New Roman"/>
      <w:sz w:val="24"/>
      <w:szCs w:val="24"/>
      <w:lang w:eastAsia="es-ES"/>
    </w:rPr>
  </w:style>
  <w:style w:type="paragraph" w:customStyle="1" w:styleId="foral-f-parrafo-c">
    <w:name w:val="foral-f-parrafo-c"/>
    <w:basedOn w:val="Normal"/>
    <w:rsid w:val="00C70568"/>
    <w:pPr>
      <w:autoSpaceDN w:val="0"/>
      <w:spacing w:before="100" w:after="100" w:line="240" w:lineRule="auto"/>
    </w:pPr>
    <w:rPr>
      <w:rFonts w:ascii="Times New Roman" w:eastAsia="Times New Roman" w:hAnsi="Times New Roman" w:cs="Times New Roman"/>
      <w:sz w:val="24"/>
      <w:szCs w:val="24"/>
      <w:lang w:eastAsia="es-ES"/>
    </w:rPr>
  </w:style>
  <w:style w:type="paragraph" w:customStyle="1" w:styleId="foral-f-nota-c">
    <w:name w:val="foral-f-nota-c"/>
    <w:basedOn w:val="Normal"/>
    <w:rsid w:val="00C70568"/>
    <w:pPr>
      <w:autoSpaceDN w:val="0"/>
      <w:spacing w:before="100" w:after="100" w:line="240" w:lineRule="auto"/>
    </w:pPr>
    <w:rPr>
      <w:rFonts w:ascii="Times New Roman" w:eastAsia="Times New Roman" w:hAnsi="Times New Roman" w:cs="Times New Roman"/>
      <w:sz w:val="24"/>
      <w:szCs w:val="24"/>
      <w:lang w:eastAsia="es-ES"/>
    </w:rPr>
  </w:style>
  <w:style w:type="paragraph" w:customStyle="1" w:styleId="foral-f-nota-bis-c">
    <w:name w:val="foral-f-nota-bis-c"/>
    <w:basedOn w:val="Normal"/>
    <w:rsid w:val="00C70568"/>
    <w:pPr>
      <w:autoSpaceDN w:val="0"/>
      <w:spacing w:before="100" w:after="100" w:line="240" w:lineRule="auto"/>
    </w:pPr>
    <w:rPr>
      <w:rFonts w:ascii="Times New Roman" w:eastAsia="Times New Roman" w:hAnsi="Times New Roman" w:cs="Times New Roman"/>
      <w:sz w:val="24"/>
      <w:szCs w:val="24"/>
      <w:lang w:eastAsia="es-ES"/>
    </w:rPr>
  </w:style>
  <w:style w:type="paragraph" w:styleId="Prrafodelista">
    <w:name w:val="List Paragraph"/>
    <w:basedOn w:val="Normal"/>
    <w:link w:val="PrrafodelistaCar"/>
    <w:uiPriority w:val="34"/>
    <w:qFormat/>
    <w:rsid w:val="001F1400"/>
    <w:pPr>
      <w:spacing w:after="0" w:line="240" w:lineRule="auto"/>
      <w:ind w:left="708"/>
    </w:pPr>
    <w:rPr>
      <w:rFonts w:ascii="Calibri" w:eastAsia="Calibri" w:hAnsi="Calibri" w:cs="Arial"/>
      <w:sz w:val="20"/>
      <w:szCs w:val="20"/>
      <w:lang w:eastAsia="es-ES"/>
    </w:rPr>
  </w:style>
  <w:style w:type="character" w:customStyle="1" w:styleId="PrrafodelistaCar">
    <w:name w:val="Párrafo de lista Car"/>
    <w:link w:val="Prrafodelista"/>
    <w:uiPriority w:val="34"/>
    <w:locked/>
    <w:rsid w:val="001F1400"/>
    <w:rPr>
      <w:rFonts w:ascii="Calibri" w:eastAsia="Calibri" w:hAnsi="Calibri" w:cs="Arial"/>
      <w:sz w:val="20"/>
      <w:szCs w:val="20"/>
      <w:lang w:eastAsia="es-ES"/>
    </w:rPr>
  </w:style>
  <w:style w:type="character" w:styleId="Hipervnculo">
    <w:name w:val="Hyperlink"/>
    <w:basedOn w:val="Fuentedeprrafopredeter"/>
    <w:uiPriority w:val="99"/>
    <w:unhideWhenUsed/>
    <w:rsid w:val="00993EC2"/>
    <w:rPr>
      <w:color w:val="0563C1" w:themeColor="hyperlink"/>
      <w:u w:val="single"/>
    </w:rPr>
  </w:style>
  <w:style w:type="paragraph" w:styleId="NormalWeb">
    <w:name w:val="Normal (Web)"/>
    <w:basedOn w:val="Normal"/>
    <w:uiPriority w:val="99"/>
    <w:unhideWhenUsed/>
    <w:rsid w:val="00171C8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171C84"/>
    <w:rPr>
      <w:b/>
      <w:bCs/>
    </w:rPr>
  </w:style>
  <w:style w:type="paragraph" w:styleId="Encabezado">
    <w:name w:val="header"/>
    <w:basedOn w:val="Normal"/>
    <w:link w:val="EncabezadoCar"/>
    <w:unhideWhenUsed/>
    <w:rsid w:val="00BC47A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C47A8"/>
  </w:style>
  <w:style w:type="paragraph" w:styleId="Piedepgina">
    <w:name w:val="footer"/>
    <w:basedOn w:val="Normal"/>
    <w:link w:val="PiedepginaCar"/>
    <w:uiPriority w:val="99"/>
    <w:unhideWhenUsed/>
    <w:rsid w:val="00BC47A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C47A8"/>
  </w:style>
  <w:style w:type="character" w:styleId="Hipervnculovisitado">
    <w:name w:val="FollowedHyperlink"/>
    <w:basedOn w:val="Fuentedeprrafopredeter"/>
    <w:uiPriority w:val="99"/>
    <w:semiHidden/>
    <w:unhideWhenUsed/>
    <w:rsid w:val="00D965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00489">
      <w:bodyDiv w:val="1"/>
      <w:marLeft w:val="0"/>
      <w:marRight w:val="0"/>
      <w:marTop w:val="0"/>
      <w:marBottom w:val="0"/>
      <w:divBdr>
        <w:top w:val="none" w:sz="0" w:space="0" w:color="auto"/>
        <w:left w:val="none" w:sz="0" w:space="0" w:color="auto"/>
        <w:bottom w:val="none" w:sz="0" w:space="0" w:color="auto"/>
        <w:right w:val="none" w:sz="0" w:space="0" w:color="auto"/>
      </w:divBdr>
    </w:div>
    <w:div w:id="256065501">
      <w:bodyDiv w:val="1"/>
      <w:marLeft w:val="0"/>
      <w:marRight w:val="0"/>
      <w:marTop w:val="0"/>
      <w:marBottom w:val="0"/>
      <w:divBdr>
        <w:top w:val="none" w:sz="0" w:space="0" w:color="auto"/>
        <w:left w:val="none" w:sz="0" w:space="0" w:color="auto"/>
        <w:bottom w:val="none" w:sz="0" w:space="0" w:color="auto"/>
        <w:right w:val="none" w:sz="0" w:space="0" w:color="auto"/>
      </w:divBdr>
    </w:div>
    <w:div w:id="653879354">
      <w:bodyDiv w:val="1"/>
      <w:marLeft w:val="0"/>
      <w:marRight w:val="0"/>
      <w:marTop w:val="0"/>
      <w:marBottom w:val="0"/>
      <w:divBdr>
        <w:top w:val="none" w:sz="0" w:space="0" w:color="auto"/>
        <w:left w:val="none" w:sz="0" w:space="0" w:color="auto"/>
        <w:bottom w:val="none" w:sz="0" w:space="0" w:color="auto"/>
        <w:right w:val="none" w:sz="0" w:space="0" w:color="auto"/>
      </w:divBdr>
    </w:div>
    <w:div w:id="1543245762">
      <w:bodyDiv w:val="1"/>
      <w:marLeft w:val="0"/>
      <w:marRight w:val="0"/>
      <w:marTop w:val="0"/>
      <w:marBottom w:val="0"/>
      <w:divBdr>
        <w:top w:val="none" w:sz="0" w:space="0" w:color="auto"/>
        <w:left w:val="none" w:sz="0" w:space="0" w:color="auto"/>
        <w:bottom w:val="none" w:sz="0" w:space="0" w:color="auto"/>
        <w:right w:val="none" w:sz="0" w:space="0" w:color="auto"/>
      </w:divBdr>
    </w:div>
    <w:div w:id="185113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raga.sedelectronica.es/" TargetMode="External"/><Relationship Id="rId13" Type="http://schemas.openxmlformats.org/officeDocument/2006/relationships/hyperlink" Target="https://mairaga.es/category/residuos/" TargetMode="External"/><Relationship Id="rId18" Type="http://schemas.openxmlformats.org/officeDocument/2006/relationships/hyperlink" Target="https://www.boe.es/buscar/pdf/2003/BOE-A-2003-23514-consolidado.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mairaga.sedelectronica.es" TargetMode="External"/><Relationship Id="rId12" Type="http://schemas.openxmlformats.org/officeDocument/2006/relationships/hyperlink" Target="https://mairaga.es/poblaciones-mairaga/" TargetMode="External"/><Relationship Id="rId17" Type="http://schemas.openxmlformats.org/officeDocument/2006/relationships/hyperlink" Target="https://www.boe.es/buscar/act.php?id=BOE-A-2015-1172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oe.es/buscar/pdf/2019/BOE-A-2019-6777-consolidado.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airaga.sedelectronica.es"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boe.es/buscar/pdf/2018/BOE-A-2018-8953-consolidado.pdf" TargetMode="External"/><Relationship Id="rId23" Type="http://schemas.openxmlformats.org/officeDocument/2006/relationships/header" Target="header3.xml"/><Relationship Id="rId10" Type="http://schemas.openxmlformats.org/officeDocument/2006/relationships/hyperlink" Target="http://mairaga.sedelectronica.e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airaga.sedelectronica.es/" TargetMode="External"/><Relationship Id="rId14" Type="http://schemas.openxmlformats.org/officeDocument/2006/relationships/hyperlink" Target="https://mairaga.es/ordenanzas-ordenantzak/"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18</Pages>
  <Words>7416</Words>
  <Characters>40794</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Raul Echarri</dc:creator>
  <cp:lastModifiedBy>Mairaga</cp:lastModifiedBy>
  <cp:revision>9</cp:revision>
  <cp:lastPrinted>2024-02-14T13:13:00Z</cp:lastPrinted>
  <dcterms:created xsi:type="dcterms:W3CDTF">2024-02-28T08:32:00Z</dcterms:created>
  <dcterms:modified xsi:type="dcterms:W3CDTF">2024-03-20T11:08:00Z</dcterms:modified>
</cp:coreProperties>
</file>